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B6B01" w14:textId="77777777" w:rsidR="0010745D" w:rsidRPr="00EA0DCA" w:rsidRDefault="0010745D" w:rsidP="00E00342">
      <w:pPr>
        <w:spacing w:line="450" w:lineRule="atLeast"/>
        <w:jc w:val="center"/>
        <w:rPr>
          <w:rFonts w:asciiTheme="majorHAnsi" w:eastAsia="Times New Roman" w:hAnsiTheme="majorHAnsi" w:cs="Times New Roman"/>
          <w:color w:val="0296BE"/>
          <w:spacing w:val="-15"/>
          <w:kern w:val="36"/>
          <w:szCs w:val="24"/>
          <w:u w:val="single"/>
          <w:lang w:eastAsia="fr-FR"/>
        </w:rPr>
      </w:pPr>
      <w:r w:rsidRPr="00EA0DCA">
        <w:rPr>
          <w:rFonts w:asciiTheme="majorHAnsi" w:eastAsia="Times New Roman" w:hAnsiTheme="majorHAnsi" w:cs="Times New Roman"/>
          <w:color w:val="0296BE"/>
          <w:spacing w:val="-15"/>
          <w:kern w:val="36"/>
          <w:szCs w:val="24"/>
          <w:u w:val="single"/>
          <w:lang w:eastAsia="fr-FR"/>
        </w:rPr>
        <w:t>Possibilité de recevoir l’Indulgence plénière</w:t>
      </w:r>
    </w:p>
    <w:p w14:paraId="19E4C907" w14:textId="77777777" w:rsidR="005E018A" w:rsidRPr="00EA0DCA" w:rsidRDefault="005E018A" w:rsidP="005E018A">
      <w:pPr>
        <w:spacing w:line="450" w:lineRule="atLeast"/>
        <w:rPr>
          <w:rFonts w:asciiTheme="majorHAnsi" w:hAnsiTheme="majorHAnsi" w:cs="Times New Roman"/>
          <w:color w:val="817F7C"/>
          <w:szCs w:val="24"/>
          <w:u w:val="single"/>
          <w:lang w:eastAsia="fr-FR"/>
        </w:rPr>
      </w:pPr>
      <w:r w:rsidRPr="00EA0DCA">
        <w:rPr>
          <w:rFonts w:asciiTheme="majorHAnsi" w:hAnsiTheme="majorHAnsi" w:cs="Times New Roman"/>
          <w:color w:val="817F7C"/>
          <w:szCs w:val="24"/>
          <w:u w:val="single"/>
          <w:lang w:eastAsia="fr-FR"/>
        </w:rPr>
        <w:t>Pour les malades et ceux qui prennent soin d’eux</w:t>
      </w:r>
    </w:p>
    <w:p w14:paraId="7900C5D7" w14:textId="77777777" w:rsidR="005E018A" w:rsidRPr="00EA0DCA" w:rsidRDefault="005E018A" w:rsidP="005E018A">
      <w:pPr>
        <w:spacing w:after="300"/>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La Pénitencerie apostolique publie un décret qui accorde l’indulgence plénière à certaines personnes dans la situa</w:t>
      </w:r>
      <w:bookmarkStart w:id="0" w:name="_GoBack"/>
      <w:bookmarkEnd w:id="0"/>
      <w:r w:rsidRPr="00EA0DCA">
        <w:rPr>
          <w:rFonts w:asciiTheme="majorHAnsi" w:hAnsiTheme="majorHAnsi" w:cs="Times New Roman"/>
          <w:color w:val="666666"/>
          <w:szCs w:val="24"/>
          <w:lang w:eastAsia="fr-FR"/>
        </w:rPr>
        <w:t>tion de pandémie actuelle.</w:t>
      </w:r>
    </w:p>
    <w:p w14:paraId="2DB2C111" w14:textId="77777777" w:rsidR="005E018A" w:rsidRPr="00EA0DCA" w:rsidRDefault="0010745D" w:rsidP="005E018A">
      <w:pPr>
        <w:spacing w:after="300"/>
        <w:rPr>
          <w:rFonts w:asciiTheme="majorHAnsi" w:hAnsiTheme="majorHAnsi" w:cs="Times New Roman"/>
          <w:color w:val="666666"/>
          <w:szCs w:val="24"/>
          <w:lang w:eastAsia="fr-FR"/>
        </w:rPr>
      </w:pPr>
      <w:r w:rsidRPr="00EA0DCA">
        <w:rPr>
          <w:rFonts w:asciiTheme="majorHAnsi" w:hAnsiTheme="majorHAnsi" w:cs="Times New Roman"/>
          <w:b/>
          <w:color w:val="666666"/>
          <w:szCs w:val="24"/>
          <w:u w:val="single"/>
          <w:lang w:eastAsia="fr-FR"/>
        </w:rPr>
        <w:t xml:space="preserve">A- </w:t>
      </w:r>
      <w:r w:rsidR="005E018A" w:rsidRPr="00EA0DCA">
        <w:rPr>
          <w:rFonts w:asciiTheme="majorHAnsi" w:hAnsiTheme="majorHAnsi" w:cs="Times New Roman"/>
          <w:b/>
          <w:color w:val="666666"/>
          <w:szCs w:val="24"/>
          <w:u w:val="single"/>
          <w:lang w:eastAsia="fr-FR"/>
        </w:rPr>
        <w:t>Rappel </w:t>
      </w:r>
      <w:r w:rsidR="005E018A" w:rsidRPr="00EA0DCA">
        <w:rPr>
          <w:rFonts w:asciiTheme="majorHAnsi" w:hAnsiTheme="majorHAnsi" w:cs="Times New Roman"/>
          <w:color w:val="666666"/>
          <w:szCs w:val="24"/>
          <w:lang w:eastAsia="fr-FR"/>
        </w:rPr>
        <w:t xml:space="preserve">: </w:t>
      </w:r>
      <w:r w:rsidRPr="00EA0DCA">
        <w:rPr>
          <w:rFonts w:asciiTheme="majorHAnsi" w:hAnsiTheme="majorHAnsi" w:cs="Times New Roman"/>
          <w:color w:val="666666"/>
          <w:szCs w:val="24"/>
          <w:lang w:eastAsia="fr-FR"/>
        </w:rPr>
        <w:t xml:space="preserve">l’Indulgence </w:t>
      </w:r>
      <w:r w:rsidR="005E018A" w:rsidRPr="00EA0DCA">
        <w:rPr>
          <w:rFonts w:asciiTheme="majorHAnsi" w:hAnsiTheme="majorHAnsi" w:cs="Times New Roman"/>
          <w:color w:val="666666"/>
          <w:szCs w:val="24"/>
          <w:lang w:eastAsia="fr-FR"/>
        </w:rPr>
        <w:t>plénière peut être obtenue pour soi-même ou pour un défunt (pas pour un autre vivant). Elle accorde la remise de la peine du péché (sortie du purgatoire pour un défunt, et pour un vivant, l’entrée au ciel s’il mourait immédiatement).</w:t>
      </w:r>
    </w:p>
    <w:p w14:paraId="3DA57BAC" w14:textId="77777777" w:rsidR="005E018A" w:rsidRPr="00EA0DCA" w:rsidRDefault="0010745D" w:rsidP="005E018A">
      <w:pPr>
        <w:spacing w:after="300"/>
        <w:rPr>
          <w:rFonts w:asciiTheme="majorHAnsi" w:hAnsiTheme="majorHAnsi" w:cs="Times New Roman"/>
          <w:b/>
          <w:color w:val="666666"/>
          <w:szCs w:val="24"/>
          <w:u w:val="single"/>
          <w:lang w:eastAsia="fr-FR"/>
        </w:rPr>
      </w:pPr>
      <w:r w:rsidRPr="00EA0DCA">
        <w:rPr>
          <w:rFonts w:asciiTheme="majorHAnsi" w:hAnsiTheme="majorHAnsi" w:cs="Times New Roman"/>
          <w:b/>
          <w:color w:val="666666"/>
          <w:szCs w:val="24"/>
          <w:u w:val="single"/>
          <w:lang w:eastAsia="fr-FR"/>
        </w:rPr>
        <w:t xml:space="preserve">B- </w:t>
      </w:r>
      <w:r w:rsidR="005E018A" w:rsidRPr="00EA0DCA">
        <w:rPr>
          <w:rFonts w:asciiTheme="majorHAnsi" w:hAnsiTheme="majorHAnsi" w:cs="Times New Roman"/>
          <w:b/>
          <w:color w:val="666666"/>
          <w:szCs w:val="24"/>
          <w:u w:val="single"/>
          <w:lang w:eastAsia="fr-FR"/>
        </w:rPr>
        <w:t>Qui en bénéficie ?</w:t>
      </w:r>
    </w:p>
    <w:p w14:paraId="10864ECD" w14:textId="77777777" w:rsidR="005E018A" w:rsidRPr="00EA0DCA" w:rsidRDefault="005E018A" w:rsidP="005E018A">
      <w:pPr>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 xml:space="preserve">Les </w:t>
      </w:r>
      <w:r w:rsidRPr="00EA0DCA">
        <w:rPr>
          <w:rFonts w:asciiTheme="majorHAnsi" w:hAnsiTheme="majorHAnsi" w:cs="Times New Roman"/>
          <w:b/>
          <w:color w:val="666666"/>
          <w:szCs w:val="24"/>
          <w:lang w:eastAsia="fr-FR"/>
        </w:rPr>
        <w:t>fidèles affectés</w:t>
      </w:r>
      <w:r w:rsidRPr="00EA0DCA">
        <w:rPr>
          <w:rFonts w:asciiTheme="majorHAnsi" w:hAnsiTheme="majorHAnsi" w:cs="Times New Roman"/>
          <w:color w:val="666666"/>
          <w:szCs w:val="24"/>
          <w:lang w:eastAsia="fr-FR"/>
        </w:rPr>
        <w:t xml:space="preserve"> par le Coronavirus » en quarantaine dans les hôpitaux ou chez eux</w:t>
      </w:r>
    </w:p>
    <w:p w14:paraId="0B89D5BC" w14:textId="77777777" w:rsidR="005E018A" w:rsidRPr="00EA0DCA" w:rsidRDefault="005E018A" w:rsidP="005E018A">
      <w:pPr>
        <w:spacing w:after="300"/>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 xml:space="preserve">Ceux </w:t>
      </w:r>
      <w:r w:rsidRPr="00EA0DCA">
        <w:rPr>
          <w:rFonts w:asciiTheme="majorHAnsi" w:hAnsiTheme="majorHAnsi" w:cs="Times New Roman"/>
          <w:b/>
          <w:color w:val="666666"/>
          <w:szCs w:val="24"/>
          <w:lang w:eastAsia="fr-FR"/>
        </w:rPr>
        <w:t xml:space="preserve">qui assistent les malades en s’exposant au risque de la contamination </w:t>
      </w:r>
      <w:r w:rsidRPr="00EA0DCA">
        <w:rPr>
          <w:rFonts w:asciiTheme="majorHAnsi" w:hAnsiTheme="majorHAnsi" w:cs="Times New Roman"/>
          <w:color w:val="666666"/>
          <w:szCs w:val="24"/>
          <w:lang w:eastAsia="fr-FR"/>
        </w:rPr>
        <w:t xml:space="preserve">(soignants ou proches). </w:t>
      </w:r>
    </w:p>
    <w:p w14:paraId="41D936CF" w14:textId="77777777" w:rsidR="005E018A" w:rsidRPr="00EA0DCA" w:rsidRDefault="005E018A" w:rsidP="005E018A">
      <w:pPr>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 xml:space="preserve">Les </w:t>
      </w:r>
      <w:r w:rsidRPr="00EA0DCA">
        <w:rPr>
          <w:rFonts w:asciiTheme="majorHAnsi" w:hAnsiTheme="majorHAnsi" w:cs="Times New Roman"/>
          <w:b/>
          <w:color w:val="666666"/>
          <w:szCs w:val="24"/>
          <w:lang w:eastAsia="fr-FR"/>
        </w:rPr>
        <w:t>fidèles qui offrent</w:t>
      </w:r>
      <w:r w:rsidRPr="00EA0DCA">
        <w:rPr>
          <w:rFonts w:asciiTheme="majorHAnsi" w:hAnsiTheme="majorHAnsi" w:cs="Times New Roman"/>
          <w:color w:val="666666"/>
          <w:szCs w:val="24"/>
          <w:lang w:eastAsia="fr-FR"/>
        </w:rPr>
        <w:t xml:space="preserve"> </w:t>
      </w:r>
      <w:r w:rsidRPr="00EA0DCA">
        <w:rPr>
          <w:rFonts w:asciiTheme="majorHAnsi" w:hAnsiTheme="majorHAnsi" w:cs="Times New Roman"/>
          <w:color w:val="666666"/>
          <w:szCs w:val="24"/>
          <w:lang w:eastAsia="fr-FR"/>
        </w:rPr>
        <w:tab/>
        <w:t xml:space="preserve">durant </w:t>
      </w:r>
      <w:r w:rsidRPr="00EA0DCA">
        <w:rPr>
          <w:rFonts w:asciiTheme="majorHAnsi" w:hAnsiTheme="majorHAnsi" w:cs="Times New Roman"/>
          <w:color w:val="666666"/>
          <w:szCs w:val="24"/>
          <w:u w:val="single"/>
          <w:lang w:eastAsia="fr-FR"/>
        </w:rPr>
        <w:t>au moins une demi-heure </w:t>
      </w:r>
      <w:r w:rsidRPr="00EA0DCA">
        <w:rPr>
          <w:rFonts w:asciiTheme="majorHAnsi" w:hAnsiTheme="majorHAnsi" w:cs="Times New Roman"/>
          <w:color w:val="666666"/>
          <w:szCs w:val="24"/>
          <w:lang w:eastAsia="fr-FR"/>
        </w:rPr>
        <w:t>:</w:t>
      </w:r>
    </w:p>
    <w:p w14:paraId="45186ECD" w14:textId="77777777" w:rsidR="005E018A" w:rsidRPr="00EA0DCA" w:rsidRDefault="005E018A" w:rsidP="005E018A">
      <w:pPr>
        <w:ind w:left="2124" w:firstLine="708"/>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    la visite au Saint-Sacrement</w:t>
      </w:r>
    </w:p>
    <w:p w14:paraId="555F92E0" w14:textId="77777777" w:rsidR="005E018A" w:rsidRPr="00EA0DCA" w:rsidRDefault="005E018A" w:rsidP="005E018A">
      <w:pPr>
        <w:pStyle w:val="Paragraphedeliste"/>
        <w:numPr>
          <w:ilvl w:val="0"/>
          <w:numId w:val="2"/>
        </w:numPr>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ou l’adoration eucharistique</w:t>
      </w:r>
    </w:p>
    <w:p w14:paraId="4E928480" w14:textId="77777777" w:rsidR="005E018A" w:rsidRPr="00EA0DCA" w:rsidRDefault="005E018A" w:rsidP="005E018A">
      <w:pPr>
        <w:pStyle w:val="Paragraphedeliste"/>
        <w:numPr>
          <w:ilvl w:val="0"/>
          <w:numId w:val="2"/>
        </w:numPr>
        <w:spacing w:after="300"/>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 xml:space="preserve">ou la lecture de la Bible </w:t>
      </w:r>
    </w:p>
    <w:p w14:paraId="65F1F645" w14:textId="77777777" w:rsidR="005E018A" w:rsidRPr="00EA0DCA" w:rsidRDefault="005E018A" w:rsidP="005E018A">
      <w:pPr>
        <w:ind w:left="2829"/>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ou la récitation du chapelet</w:t>
      </w:r>
    </w:p>
    <w:p w14:paraId="0E8191C2" w14:textId="77777777" w:rsidR="005E018A" w:rsidRPr="00EA0DCA" w:rsidRDefault="005E018A" w:rsidP="005E018A">
      <w:pPr>
        <w:ind w:left="2829"/>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ou le Chemin de croix</w:t>
      </w:r>
    </w:p>
    <w:p w14:paraId="1BC1670B" w14:textId="77777777" w:rsidR="005E018A" w:rsidRPr="00EA0DCA" w:rsidRDefault="005E018A" w:rsidP="005E018A">
      <w:pPr>
        <w:ind w:left="2829"/>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ou la récitation du chapelet de la Divine Miséricorde</w:t>
      </w:r>
    </w:p>
    <w:p w14:paraId="659AC0E0" w14:textId="77777777" w:rsidR="005E018A" w:rsidRPr="00EA0DCA" w:rsidRDefault="005E018A" w:rsidP="005E018A">
      <w:pPr>
        <w:ind w:left="2829"/>
        <w:rPr>
          <w:rFonts w:asciiTheme="majorHAnsi" w:hAnsiTheme="majorHAnsi" w:cs="Times New Roman"/>
          <w:color w:val="666666"/>
          <w:szCs w:val="24"/>
          <w:lang w:eastAsia="fr-FR"/>
        </w:rPr>
      </w:pPr>
    </w:p>
    <w:p w14:paraId="7CE62DD5" w14:textId="77777777" w:rsidR="005E018A" w:rsidRPr="00EA0DCA" w:rsidRDefault="005E018A" w:rsidP="005E018A">
      <w:pPr>
        <w:spacing w:after="300"/>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pour implorer de Dieu Tout-Puissant la fin de l’épidémie, le soulagement pour ceux qui en sont affectés et le salut éternel de ceux que le Seigneur a appelés à lui.</w:t>
      </w:r>
    </w:p>
    <w:p w14:paraId="25794A21" w14:textId="77777777" w:rsidR="005E018A" w:rsidRPr="00EA0DCA" w:rsidRDefault="0010745D" w:rsidP="005E018A">
      <w:pPr>
        <w:spacing w:after="300"/>
        <w:rPr>
          <w:rFonts w:asciiTheme="majorHAnsi" w:hAnsiTheme="majorHAnsi" w:cs="Times New Roman"/>
          <w:color w:val="666666"/>
          <w:szCs w:val="24"/>
          <w:lang w:eastAsia="fr-FR"/>
        </w:rPr>
      </w:pPr>
      <w:r w:rsidRPr="00EA0DCA">
        <w:rPr>
          <w:rFonts w:asciiTheme="majorHAnsi" w:hAnsiTheme="majorHAnsi" w:cs="Times New Roman"/>
          <w:b/>
          <w:color w:val="666666"/>
          <w:szCs w:val="24"/>
          <w:u w:val="single"/>
          <w:lang w:eastAsia="fr-FR"/>
        </w:rPr>
        <w:t xml:space="preserve">C- </w:t>
      </w:r>
      <w:r w:rsidR="005E018A" w:rsidRPr="00EA0DCA">
        <w:rPr>
          <w:rFonts w:asciiTheme="majorHAnsi" w:hAnsiTheme="majorHAnsi" w:cs="Times New Roman"/>
          <w:b/>
          <w:color w:val="666666"/>
          <w:szCs w:val="24"/>
          <w:u w:val="single"/>
          <w:lang w:eastAsia="fr-FR"/>
        </w:rPr>
        <w:t>Conditions nécessaires </w:t>
      </w:r>
      <w:r w:rsidRPr="00EA0DCA">
        <w:rPr>
          <w:rFonts w:asciiTheme="majorHAnsi" w:hAnsiTheme="majorHAnsi" w:cs="Times New Roman"/>
          <w:color w:val="666666"/>
          <w:szCs w:val="24"/>
          <w:lang w:eastAsia="fr-FR"/>
        </w:rPr>
        <w:t>: en plus de l’</w:t>
      </w:r>
      <w:r w:rsidR="005E018A" w:rsidRPr="00EA0DCA">
        <w:rPr>
          <w:rFonts w:asciiTheme="majorHAnsi" w:hAnsiTheme="majorHAnsi" w:cs="Times New Roman"/>
          <w:color w:val="666666"/>
          <w:szCs w:val="24"/>
          <w:lang w:eastAsia="fr-FR"/>
        </w:rPr>
        <w:t>acte spécifique demandé</w:t>
      </w:r>
      <w:r w:rsidRPr="00EA0DCA">
        <w:rPr>
          <w:rFonts w:asciiTheme="majorHAnsi" w:hAnsiTheme="majorHAnsi" w:cs="Times New Roman"/>
          <w:color w:val="666666"/>
          <w:szCs w:val="24"/>
          <w:lang w:eastAsia="fr-FR"/>
        </w:rPr>
        <w:t xml:space="preserve"> (B)</w:t>
      </w:r>
      <w:r w:rsidR="005E018A" w:rsidRPr="00EA0DCA">
        <w:rPr>
          <w:rFonts w:asciiTheme="majorHAnsi" w:hAnsiTheme="majorHAnsi" w:cs="Times New Roman"/>
          <w:color w:val="666666"/>
          <w:szCs w:val="24"/>
          <w:lang w:eastAsia="fr-FR"/>
        </w:rPr>
        <w:t xml:space="preserve">, </w:t>
      </w:r>
      <w:r w:rsidRPr="00EA0DCA">
        <w:rPr>
          <w:rFonts w:asciiTheme="majorHAnsi" w:hAnsiTheme="majorHAnsi" w:cs="Times New Roman"/>
          <w:color w:val="666666"/>
          <w:szCs w:val="24"/>
          <w:lang w:eastAsia="fr-FR"/>
        </w:rPr>
        <w:t>trois</w:t>
      </w:r>
      <w:r w:rsidR="005E018A" w:rsidRPr="00EA0DCA">
        <w:rPr>
          <w:rFonts w:asciiTheme="majorHAnsi" w:hAnsiTheme="majorHAnsi" w:cs="Times New Roman"/>
          <w:color w:val="666666"/>
          <w:szCs w:val="24"/>
          <w:lang w:eastAsia="fr-FR"/>
        </w:rPr>
        <w:t xml:space="preserve"> conditions indispensables doivent être réunies :</w:t>
      </w:r>
    </w:p>
    <w:p w14:paraId="391D904E" w14:textId="77777777" w:rsidR="005E018A" w:rsidRPr="00EA0DCA" w:rsidRDefault="005E018A" w:rsidP="005E018A">
      <w:pPr>
        <w:pStyle w:val="Paragraphedeliste"/>
        <w:numPr>
          <w:ilvl w:val="0"/>
          <w:numId w:val="3"/>
        </w:numPr>
        <w:spacing w:after="300"/>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le détachement du péché = décider de rejeter tout péché et chercher effectivement à le faire.</w:t>
      </w:r>
    </w:p>
    <w:p w14:paraId="3E35E2A4" w14:textId="77777777" w:rsidR="005E018A" w:rsidRPr="00EA0DCA" w:rsidRDefault="005E018A" w:rsidP="005E018A">
      <w:pPr>
        <w:pStyle w:val="Paragraphedeliste"/>
        <w:numPr>
          <w:ilvl w:val="0"/>
          <w:numId w:val="3"/>
        </w:numPr>
        <w:spacing w:after="300"/>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union spirituelle à la messe, au chapelet, au Chemin de croix ou à d’autres dévotions grâce aux moyens de communication, ou au moins la prière du Credo, du Notre Père et une invocation à la Vierge Marie, « en offrant cette épreuve dans un esprit de foi en Dieu et de charité envers les frères »</w:t>
      </w:r>
    </w:p>
    <w:p w14:paraId="34449368" w14:textId="77777777" w:rsidR="005E018A" w:rsidRPr="00EA0DCA" w:rsidRDefault="005E018A" w:rsidP="005E018A">
      <w:pPr>
        <w:pStyle w:val="Paragraphedeliste"/>
        <w:numPr>
          <w:ilvl w:val="0"/>
          <w:numId w:val="3"/>
        </w:numPr>
        <w:spacing w:after="300"/>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avec la volonté de réaliser les conditions habituelles dès que cela sera possible : 1) confession sacramentelle, 2) communion eucharistique et 3) prière aux intentions du pape.</w:t>
      </w:r>
    </w:p>
    <w:p w14:paraId="45D7D0DA" w14:textId="77777777" w:rsidR="0010745D" w:rsidRPr="00EA0DCA" w:rsidRDefault="0010745D" w:rsidP="0010745D">
      <w:pPr>
        <w:rPr>
          <w:rFonts w:asciiTheme="majorHAnsi" w:hAnsiTheme="majorHAnsi" w:cs="Times New Roman"/>
          <w:b/>
          <w:color w:val="666666"/>
          <w:szCs w:val="24"/>
          <w:lang w:eastAsia="fr-FR"/>
        </w:rPr>
      </w:pPr>
      <w:r w:rsidRPr="00EA0DCA">
        <w:rPr>
          <w:rFonts w:asciiTheme="majorHAnsi" w:hAnsiTheme="majorHAnsi" w:cs="Times New Roman"/>
          <w:b/>
          <w:color w:val="666666"/>
          <w:szCs w:val="24"/>
          <w:lang w:eastAsia="fr-FR"/>
        </w:rPr>
        <w:t>Cas particulier de la personne à</w:t>
      </w:r>
      <w:r w:rsidRPr="00EA0DCA">
        <w:rPr>
          <w:rFonts w:asciiTheme="majorHAnsi" w:hAnsiTheme="majorHAnsi" w:cs="Times New Roman"/>
          <w:color w:val="666666"/>
          <w:szCs w:val="24"/>
          <w:lang w:eastAsia="fr-FR"/>
        </w:rPr>
        <w:t xml:space="preserve"> </w:t>
      </w:r>
      <w:r w:rsidRPr="00EA0DCA">
        <w:rPr>
          <w:rFonts w:asciiTheme="majorHAnsi" w:hAnsiTheme="majorHAnsi" w:cs="Times New Roman"/>
          <w:b/>
          <w:color w:val="666666"/>
          <w:szCs w:val="24"/>
          <w:lang w:eastAsia="fr-FR"/>
        </w:rPr>
        <w:t>l’article de la mort.</w:t>
      </w:r>
    </w:p>
    <w:p w14:paraId="03740D65" w14:textId="77777777" w:rsidR="005E018A" w:rsidRPr="00EA0DCA" w:rsidRDefault="0010745D" w:rsidP="0010745D">
      <w:pPr>
        <w:rPr>
          <w:rFonts w:asciiTheme="majorHAnsi" w:hAnsiTheme="majorHAnsi" w:cs="Times New Roman"/>
          <w:color w:val="666666"/>
          <w:szCs w:val="24"/>
          <w:lang w:eastAsia="fr-FR"/>
        </w:rPr>
      </w:pPr>
      <w:r w:rsidRPr="00EA0DCA">
        <w:rPr>
          <w:rFonts w:asciiTheme="majorHAnsi" w:hAnsiTheme="majorHAnsi" w:cs="Times New Roman"/>
          <w:color w:val="666666"/>
          <w:szCs w:val="24"/>
          <w:lang w:eastAsia="fr-FR"/>
        </w:rPr>
        <w:t>Enfin, l</w:t>
      </w:r>
      <w:r w:rsidR="005E018A" w:rsidRPr="00EA0DCA">
        <w:rPr>
          <w:rFonts w:asciiTheme="majorHAnsi" w:hAnsiTheme="majorHAnsi" w:cs="Times New Roman"/>
          <w:color w:val="666666"/>
          <w:szCs w:val="24"/>
          <w:lang w:eastAsia="fr-FR"/>
        </w:rPr>
        <w:t>’Eglise, accorde l’Indulgence plénière aux fidèles à l’article de la mort, s’ils y sont « disposés »</w:t>
      </w:r>
      <w:r w:rsidRPr="00EA0DCA">
        <w:rPr>
          <w:rFonts w:asciiTheme="majorHAnsi" w:hAnsiTheme="majorHAnsi" w:cs="Times New Roman"/>
          <w:color w:val="666666"/>
          <w:szCs w:val="24"/>
          <w:lang w:eastAsia="fr-FR"/>
        </w:rPr>
        <w:t xml:space="preserve"> (s’ils l’acceptent)</w:t>
      </w:r>
      <w:r w:rsidR="005E018A" w:rsidRPr="00EA0DCA">
        <w:rPr>
          <w:rFonts w:asciiTheme="majorHAnsi" w:hAnsiTheme="majorHAnsi" w:cs="Times New Roman"/>
          <w:color w:val="666666"/>
          <w:szCs w:val="24"/>
          <w:lang w:eastAsia="fr-FR"/>
        </w:rPr>
        <w:t xml:space="preserve"> et s’ils avaient l’habitude de réciter quelque prière dans leur vie : </w:t>
      </w:r>
      <w:r w:rsidRPr="00EA0DCA">
        <w:rPr>
          <w:rFonts w:asciiTheme="majorHAnsi" w:hAnsiTheme="majorHAnsi" w:cs="Times New Roman"/>
          <w:color w:val="666666"/>
          <w:szCs w:val="24"/>
          <w:lang w:eastAsia="fr-FR"/>
        </w:rPr>
        <w:t xml:space="preserve">dans ce cas, </w:t>
      </w:r>
      <w:r w:rsidR="005E018A" w:rsidRPr="00EA0DCA">
        <w:rPr>
          <w:rFonts w:asciiTheme="majorHAnsi" w:hAnsiTheme="majorHAnsi" w:cs="Times New Roman"/>
          <w:color w:val="666666"/>
          <w:szCs w:val="24"/>
          <w:lang w:eastAsia="fr-FR"/>
        </w:rPr>
        <w:t>l’Eglise supplée alors aux trois conditions de l’indulgence</w:t>
      </w:r>
      <w:r w:rsidRPr="00EA0DCA">
        <w:rPr>
          <w:rFonts w:asciiTheme="majorHAnsi" w:hAnsiTheme="majorHAnsi" w:cs="Times New Roman"/>
          <w:color w:val="666666"/>
          <w:szCs w:val="24"/>
          <w:lang w:eastAsia="fr-FR"/>
        </w:rPr>
        <w:t xml:space="preserve"> (cf. C)</w:t>
      </w:r>
      <w:r w:rsidR="005E018A" w:rsidRPr="00EA0DCA">
        <w:rPr>
          <w:rFonts w:asciiTheme="majorHAnsi" w:hAnsiTheme="majorHAnsi" w:cs="Times New Roman"/>
          <w:color w:val="666666"/>
          <w:szCs w:val="24"/>
          <w:lang w:eastAsia="fr-FR"/>
        </w:rPr>
        <w:t>, mais elle préconise d’avoir un crucifix avec soi.</w:t>
      </w:r>
    </w:p>
    <w:p w14:paraId="16329923" w14:textId="77777777" w:rsidR="0010745D" w:rsidRPr="00EA0DCA" w:rsidRDefault="0010745D" w:rsidP="005E018A">
      <w:pPr>
        <w:spacing w:after="300"/>
        <w:rPr>
          <w:rFonts w:asciiTheme="majorHAnsi" w:hAnsiTheme="majorHAnsi" w:cs="Times New Roman"/>
          <w:b/>
          <w:bCs/>
          <w:color w:val="666666"/>
          <w:szCs w:val="24"/>
          <w:lang w:eastAsia="fr-FR"/>
        </w:rPr>
      </w:pPr>
    </w:p>
    <w:p w14:paraId="2E298518" w14:textId="77777777" w:rsidR="000E277A" w:rsidRPr="00EA0DCA" w:rsidRDefault="000E277A">
      <w:pPr>
        <w:rPr>
          <w:rFonts w:asciiTheme="majorHAnsi" w:hAnsiTheme="majorHAnsi"/>
          <w:szCs w:val="24"/>
        </w:rPr>
      </w:pPr>
    </w:p>
    <w:sectPr w:rsidR="000E277A" w:rsidRPr="00EA0DCA" w:rsidSect="00EA0DCA">
      <w:pgSz w:w="11906" w:h="16838"/>
      <w:pgMar w:top="851" w:right="851" w:bottom="851"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Roboto">
    <w:altName w:val="Times New Roman"/>
    <w:panose1 w:val="00000000000000000000"/>
    <w:charset w:val="00"/>
    <w:family w:val="roman"/>
    <w:notTrueType/>
    <w:pitch w:val="default"/>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D6DEB"/>
    <w:multiLevelType w:val="hybridMultilevel"/>
    <w:tmpl w:val="8188AE1C"/>
    <w:lvl w:ilvl="0" w:tplc="FD0A053E">
      <w:start w:val="1"/>
      <w:numFmt w:val="bullet"/>
      <w:lvlText w:val="-"/>
      <w:lvlJc w:val="left"/>
      <w:pPr>
        <w:ind w:left="720" w:hanging="360"/>
      </w:pPr>
      <w:rPr>
        <w:rFonts w:ascii="Roboto" w:eastAsiaTheme="minorEastAsia" w:hAnsi="Roboto"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4EB06CFA"/>
    <w:multiLevelType w:val="hybridMultilevel"/>
    <w:tmpl w:val="3BC2DDE0"/>
    <w:lvl w:ilvl="0" w:tplc="FE5476FC">
      <w:start w:val="1"/>
      <w:numFmt w:val="bullet"/>
      <w:lvlText w:val="-"/>
      <w:lvlJc w:val="left"/>
      <w:pPr>
        <w:ind w:left="3192" w:hanging="360"/>
      </w:pPr>
      <w:rPr>
        <w:rFonts w:ascii="Roboto" w:eastAsiaTheme="minorEastAsia" w:hAnsi="Roboto" w:cs="Times New Roman" w:hint="default"/>
      </w:rPr>
    </w:lvl>
    <w:lvl w:ilvl="1" w:tplc="040C0003" w:tentative="1">
      <w:start w:val="1"/>
      <w:numFmt w:val="bullet"/>
      <w:lvlText w:val="o"/>
      <w:lvlJc w:val="left"/>
      <w:pPr>
        <w:ind w:left="3912" w:hanging="360"/>
      </w:pPr>
      <w:rPr>
        <w:rFonts w:ascii="Courier New" w:hAnsi="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2">
    <w:nsid w:val="55E909D4"/>
    <w:multiLevelType w:val="hybridMultilevel"/>
    <w:tmpl w:val="4C1AFA1E"/>
    <w:lvl w:ilvl="0" w:tplc="526ED3BC">
      <w:start w:val="1"/>
      <w:numFmt w:val="bullet"/>
      <w:lvlText w:val="-"/>
      <w:lvlJc w:val="left"/>
      <w:pPr>
        <w:ind w:left="3192" w:hanging="360"/>
      </w:pPr>
      <w:rPr>
        <w:rFonts w:ascii="Roboto" w:eastAsiaTheme="minorEastAsia" w:hAnsi="Roboto" w:cs="Times New Roman" w:hint="default"/>
      </w:rPr>
    </w:lvl>
    <w:lvl w:ilvl="1" w:tplc="040C0003" w:tentative="1">
      <w:start w:val="1"/>
      <w:numFmt w:val="bullet"/>
      <w:lvlText w:val="o"/>
      <w:lvlJc w:val="left"/>
      <w:pPr>
        <w:ind w:left="3912" w:hanging="360"/>
      </w:pPr>
      <w:rPr>
        <w:rFonts w:ascii="Courier New" w:hAnsi="Courier New" w:hint="default"/>
      </w:rPr>
    </w:lvl>
    <w:lvl w:ilvl="2" w:tplc="040C0005" w:tentative="1">
      <w:start w:val="1"/>
      <w:numFmt w:val="bullet"/>
      <w:lvlText w:val=""/>
      <w:lvlJc w:val="left"/>
      <w:pPr>
        <w:ind w:left="4632" w:hanging="360"/>
      </w:pPr>
      <w:rPr>
        <w:rFonts w:ascii="Wingdings" w:hAnsi="Wingdings" w:hint="default"/>
      </w:rPr>
    </w:lvl>
    <w:lvl w:ilvl="3" w:tplc="040C0001" w:tentative="1">
      <w:start w:val="1"/>
      <w:numFmt w:val="bullet"/>
      <w:lvlText w:val=""/>
      <w:lvlJc w:val="left"/>
      <w:pPr>
        <w:ind w:left="5352" w:hanging="360"/>
      </w:pPr>
      <w:rPr>
        <w:rFonts w:ascii="Symbol" w:hAnsi="Symbol" w:hint="default"/>
      </w:rPr>
    </w:lvl>
    <w:lvl w:ilvl="4" w:tplc="040C0003" w:tentative="1">
      <w:start w:val="1"/>
      <w:numFmt w:val="bullet"/>
      <w:lvlText w:val="o"/>
      <w:lvlJc w:val="left"/>
      <w:pPr>
        <w:ind w:left="6072" w:hanging="360"/>
      </w:pPr>
      <w:rPr>
        <w:rFonts w:ascii="Courier New" w:hAnsi="Courier New" w:hint="default"/>
      </w:rPr>
    </w:lvl>
    <w:lvl w:ilvl="5" w:tplc="040C0005" w:tentative="1">
      <w:start w:val="1"/>
      <w:numFmt w:val="bullet"/>
      <w:lvlText w:val=""/>
      <w:lvlJc w:val="left"/>
      <w:pPr>
        <w:ind w:left="6792" w:hanging="360"/>
      </w:pPr>
      <w:rPr>
        <w:rFonts w:ascii="Wingdings" w:hAnsi="Wingdings" w:hint="default"/>
      </w:rPr>
    </w:lvl>
    <w:lvl w:ilvl="6" w:tplc="040C0001" w:tentative="1">
      <w:start w:val="1"/>
      <w:numFmt w:val="bullet"/>
      <w:lvlText w:val=""/>
      <w:lvlJc w:val="left"/>
      <w:pPr>
        <w:ind w:left="7512" w:hanging="360"/>
      </w:pPr>
      <w:rPr>
        <w:rFonts w:ascii="Symbol" w:hAnsi="Symbol" w:hint="default"/>
      </w:rPr>
    </w:lvl>
    <w:lvl w:ilvl="7" w:tplc="040C0003" w:tentative="1">
      <w:start w:val="1"/>
      <w:numFmt w:val="bullet"/>
      <w:lvlText w:val="o"/>
      <w:lvlJc w:val="left"/>
      <w:pPr>
        <w:ind w:left="8232" w:hanging="360"/>
      </w:pPr>
      <w:rPr>
        <w:rFonts w:ascii="Courier New" w:hAnsi="Courier New" w:hint="default"/>
      </w:rPr>
    </w:lvl>
    <w:lvl w:ilvl="8" w:tplc="040C0005" w:tentative="1">
      <w:start w:val="1"/>
      <w:numFmt w:val="bullet"/>
      <w:lvlText w:val=""/>
      <w:lvlJc w:val="left"/>
      <w:pPr>
        <w:ind w:left="8952" w:hanging="360"/>
      </w:pPr>
      <w:rPr>
        <w:rFonts w:ascii="Wingdings" w:hAnsi="Wingdings" w:hint="default"/>
      </w:rPr>
    </w:lvl>
  </w:abstractNum>
  <w:abstractNum w:abstractNumId="3">
    <w:nsid w:val="67C303BF"/>
    <w:multiLevelType w:val="hybridMultilevel"/>
    <w:tmpl w:val="E9D63A3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68D03C57"/>
    <w:multiLevelType w:val="hybridMultilevel"/>
    <w:tmpl w:val="1454564C"/>
    <w:lvl w:ilvl="0" w:tplc="7EEEEB5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18A"/>
    <w:rsid w:val="000E277A"/>
    <w:rsid w:val="0010745D"/>
    <w:rsid w:val="00565F9B"/>
    <w:rsid w:val="005E018A"/>
    <w:rsid w:val="0069201E"/>
    <w:rsid w:val="00AF2C0C"/>
    <w:rsid w:val="00E00342"/>
    <w:rsid w:val="00E76091"/>
    <w:rsid w:val="00E86B65"/>
    <w:rsid w:val="00EA0DCA"/>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001A4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7A"/>
    <w:rPr>
      <w:sz w:val="24"/>
    </w:rPr>
  </w:style>
  <w:style w:type="paragraph" w:styleId="Titre1">
    <w:name w:val="heading 1"/>
    <w:basedOn w:val="Normal"/>
    <w:link w:val="Titre1Car"/>
    <w:uiPriority w:val="9"/>
    <w:qFormat/>
    <w:rsid w:val="005E018A"/>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018A"/>
    <w:rPr>
      <w:rFonts w:ascii="Times New Roman" w:hAnsi="Times New Roman" w:cs="Times New Roman"/>
      <w:b/>
      <w:bCs/>
      <w:kern w:val="36"/>
      <w:sz w:val="48"/>
      <w:szCs w:val="48"/>
      <w:lang w:eastAsia="fr-FR"/>
    </w:rPr>
  </w:style>
  <w:style w:type="character" w:customStyle="1" w:styleId="date1">
    <w:name w:val="date1"/>
    <w:basedOn w:val="Policepardfaut"/>
    <w:rsid w:val="005E018A"/>
  </w:style>
  <w:style w:type="character" w:customStyle="1" w:styleId="author">
    <w:name w:val="author"/>
    <w:basedOn w:val="Policepardfaut"/>
    <w:rsid w:val="005E018A"/>
  </w:style>
  <w:style w:type="character" w:styleId="Lienhypertexte">
    <w:name w:val="Hyperlink"/>
    <w:basedOn w:val="Policepardfaut"/>
    <w:uiPriority w:val="99"/>
    <w:semiHidden/>
    <w:unhideWhenUsed/>
    <w:rsid w:val="005E018A"/>
    <w:rPr>
      <w:color w:val="0000FF"/>
      <w:u w:val="single"/>
    </w:rPr>
  </w:style>
  <w:style w:type="character" w:customStyle="1" w:styleId="categories-links">
    <w:name w:val="categories-links"/>
    <w:basedOn w:val="Policepardfaut"/>
    <w:rsid w:val="005E018A"/>
  </w:style>
  <w:style w:type="character" w:styleId="Accentuation">
    <w:name w:val="Emphasis"/>
    <w:basedOn w:val="Policepardfaut"/>
    <w:uiPriority w:val="20"/>
    <w:qFormat/>
    <w:rsid w:val="005E018A"/>
    <w:rPr>
      <w:i/>
      <w:iCs/>
    </w:rPr>
  </w:style>
  <w:style w:type="paragraph" w:styleId="Paragraphedeliste">
    <w:name w:val="List Paragraph"/>
    <w:basedOn w:val="Normal"/>
    <w:uiPriority w:val="34"/>
    <w:qFormat/>
    <w:rsid w:val="005E018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277A"/>
    <w:rPr>
      <w:sz w:val="24"/>
    </w:rPr>
  </w:style>
  <w:style w:type="paragraph" w:styleId="Titre1">
    <w:name w:val="heading 1"/>
    <w:basedOn w:val="Normal"/>
    <w:link w:val="Titre1Car"/>
    <w:uiPriority w:val="9"/>
    <w:qFormat/>
    <w:rsid w:val="005E018A"/>
    <w:pPr>
      <w:spacing w:before="100" w:beforeAutospacing="1" w:after="100" w:afterAutospacing="1"/>
      <w:outlineLvl w:val="0"/>
    </w:pPr>
    <w:rPr>
      <w:rFonts w:ascii="Times New Roman" w:hAnsi="Times New Roman" w:cs="Times New Roman"/>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018A"/>
    <w:rPr>
      <w:rFonts w:ascii="Times New Roman" w:hAnsi="Times New Roman" w:cs="Times New Roman"/>
      <w:b/>
      <w:bCs/>
      <w:kern w:val="36"/>
      <w:sz w:val="48"/>
      <w:szCs w:val="48"/>
      <w:lang w:eastAsia="fr-FR"/>
    </w:rPr>
  </w:style>
  <w:style w:type="character" w:customStyle="1" w:styleId="date1">
    <w:name w:val="date1"/>
    <w:basedOn w:val="Policepardfaut"/>
    <w:rsid w:val="005E018A"/>
  </w:style>
  <w:style w:type="character" w:customStyle="1" w:styleId="author">
    <w:name w:val="author"/>
    <w:basedOn w:val="Policepardfaut"/>
    <w:rsid w:val="005E018A"/>
  </w:style>
  <w:style w:type="character" w:styleId="Lienhypertexte">
    <w:name w:val="Hyperlink"/>
    <w:basedOn w:val="Policepardfaut"/>
    <w:uiPriority w:val="99"/>
    <w:semiHidden/>
    <w:unhideWhenUsed/>
    <w:rsid w:val="005E018A"/>
    <w:rPr>
      <w:color w:val="0000FF"/>
      <w:u w:val="single"/>
    </w:rPr>
  </w:style>
  <w:style w:type="character" w:customStyle="1" w:styleId="categories-links">
    <w:name w:val="categories-links"/>
    <w:basedOn w:val="Policepardfaut"/>
    <w:rsid w:val="005E018A"/>
  </w:style>
  <w:style w:type="character" w:styleId="Accentuation">
    <w:name w:val="Emphasis"/>
    <w:basedOn w:val="Policepardfaut"/>
    <w:uiPriority w:val="20"/>
    <w:qFormat/>
    <w:rsid w:val="005E018A"/>
    <w:rPr>
      <w:i/>
      <w:iCs/>
    </w:rPr>
  </w:style>
  <w:style w:type="paragraph" w:styleId="Paragraphedeliste">
    <w:name w:val="List Paragraph"/>
    <w:basedOn w:val="Normal"/>
    <w:uiPriority w:val="34"/>
    <w:qFormat/>
    <w:rsid w:val="005E01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559925">
      <w:bodyDiv w:val="1"/>
      <w:marLeft w:val="0"/>
      <w:marRight w:val="0"/>
      <w:marTop w:val="0"/>
      <w:marBottom w:val="0"/>
      <w:divBdr>
        <w:top w:val="none" w:sz="0" w:space="0" w:color="auto"/>
        <w:left w:val="none" w:sz="0" w:space="0" w:color="auto"/>
        <w:bottom w:val="none" w:sz="0" w:space="0" w:color="auto"/>
        <w:right w:val="none" w:sz="0" w:space="0" w:color="auto"/>
      </w:divBdr>
      <w:divsChild>
        <w:div w:id="1207794358">
          <w:marLeft w:val="0"/>
          <w:marRight w:val="0"/>
          <w:marTop w:val="0"/>
          <w:marBottom w:val="450"/>
          <w:divBdr>
            <w:top w:val="none" w:sz="0" w:space="0" w:color="auto"/>
            <w:left w:val="none" w:sz="0" w:space="0" w:color="auto"/>
            <w:bottom w:val="none" w:sz="0" w:space="0" w:color="auto"/>
            <w:right w:val="none" w:sz="0" w:space="0" w:color="auto"/>
          </w:divBdr>
        </w:div>
        <w:div w:id="1297685514">
          <w:marLeft w:val="0"/>
          <w:marRight w:val="0"/>
          <w:marTop w:val="0"/>
          <w:marBottom w:val="300"/>
          <w:divBdr>
            <w:top w:val="none" w:sz="0" w:space="0" w:color="auto"/>
            <w:left w:val="none" w:sz="0" w:space="0" w:color="auto"/>
            <w:bottom w:val="none" w:sz="0" w:space="0" w:color="auto"/>
            <w:right w:val="none" w:sz="0" w:space="0" w:color="auto"/>
          </w:divBdr>
        </w:div>
        <w:div w:id="1458451198">
          <w:marLeft w:val="0"/>
          <w:marRight w:val="0"/>
          <w:marTop w:val="0"/>
          <w:marBottom w:val="0"/>
          <w:divBdr>
            <w:top w:val="none" w:sz="0" w:space="0" w:color="auto"/>
            <w:left w:val="none" w:sz="0" w:space="0" w:color="auto"/>
            <w:bottom w:val="none" w:sz="0" w:space="0" w:color="auto"/>
            <w:right w:val="none" w:sz="0" w:space="0" w:color="auto"/>
          </w:divBdr>
          <w:divsChild>
            <w:div w:id="993294130">
              <w:marLeft w:val="0"/>
              <w:marRight w:val="0"/>
              <w:marTop w:val="0"/>
              <w:marBottom w:val="0"/>
              <w:divBdr>
                <w:top w:val="none" w:sz="0" w:space="0" w:color="auto"/>
                <w:left w:val="none" w:sz="0" w:space="0" w:color="auto"/>
                <w:bottom w:val="none" w:sz="0" w:space="0" w:color="auto"/>
                <w:right w:val="none" w:sz="0" w:space="0" w:color="auto"/>
              </w:divBdr>
              <w:divsChild>
                <w:div w:id="78925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467870">
      <w:bodyDiv w:val="1"/>
      <w:marLeft w:val="0"/>
      <w:marRight w:val="0"/>
      <w:marTop w:val="0"/>
      <w:marBottom w:val="0"/>
      <w:divBdr>
        <w:top w:val="none" w:sz="0" w:space="0" w:color="auto"/>
        <w:left w:val="none" w:sz="0" w:space="0" w:color="auto"/>
        <w:bottom w:val="none" w:sz="0" w:space="0" w:color="auto"/>
        <w:right w:val="none" w:sz="0" w:space="0" w:color="auto"/>
      </w:divBdr>
      <w:divsChild>
        <w:div w:id="121662410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338</Words>
  <Characters>1864</Characters>
  <Application>Microsoft Macintosh Word</Application>
  <DocSecurity>0</DocSecurity>
  <Lines>15</Lines>
  <Paragraphs>4</Paragraphs>
  <ScaleCrop>false</ScaleCrop>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la version d'évaluation de Office 2004</dc:creator>
  <cp:keywords/>
  <dc:description/>
  <cp:lastModifiedBy>Geoffroy de Marsac </cp:lastModifiedBy>
  <cp:revision>4</cp:revision>
  <dcterms:created xsi:type="dcterms:W3CDTF">2020-03-21T16:47:00Z</dcterms:created>
  <dcterms:modified xsi:type="dcterms:W3CDTF">2020-03-23T17:54:00Z</dcterms:modified>
</cp:coreProperties>
</file>