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B53" w:rsidRDefault="00324BFA" w:rsidP="00324BFA">
      <w:pPr>
        <w:pStyle w:val="Titre5"/>
      </w:pPr>
      <w:r>
        <w:t>« Heureux ceux qui pleurent, ils seront consolés »</w:t>
      </w:r>
      <w:r w:rsidR="003F5F53">
        <w:t xml:space="preserve"> (Mt 5,4)</w:t>
      </w:r>
    </w:p>
    <w:p w:rsidR="009D4B44" w:rsidRPr="009D4B44" w:rsidRDefault="009D4B44" w:rsidP="009D4B44">
      <w:pPr>
        <w:pStyle w:val="Sansinterligne"/>
      </w:pPr>
    </w:p>
    <w:p w:rsidR="00324BFA" w:rsidRPr="00324BFA" w:rsidRDefault="00324BFA" w:rsidP="00324BFA">
      <w:pPr>
        <w:pStyle w:val="Sansinterligne"/>
      </w:pPr>
    </w:p>
    <w:p w:rsidR="0028315B" w:rsidRPr="008C5564" w:rsidRDefault="00324BFA">
      <w:pPr>
        <w:rPr>
          <w:szCs w:val="24"/>
        </w:rPr>
      </w:pPr>
      <w:r w:rsidRPr="008C5564">
        <w:rPr>
          <w:szCs w:val="24"/>
        </w:rPr>
        <w:t>Cette béatitude nous apparait scandaleuse. Comment déclarer heureux ceux qui sont tristes ?</w:t>
      </w:r>
      <w:r w:rsidR="00F95F97" w:rsidRPr="008C5564">
        <w:rPr>
          <w:szCs w:val="24"/>
        </w:rPr>
        <w:t xml:space="preserve"> </w:t>
      </w:r>
    </w:p>
    <w:p w:rsidR="00222806" w:rsidRPr="008C5564" w:rsidRDefault="00222806">
      <w:pPr>
        <w:rPr>
          <w:szCs w:val="24"/>
        </w:rPr>
      </w:pPr>
      <w:r w:rsidRPr="008C5564">
        <w:rPr>
          <w:szCs w:val="24"/>
        </w:rPr>
        <w:t xml:space="preserve">Les larmes </w:t>
      </w:r>
      <w:r w:rsidR="007572FC" w:rsidRPr="008C5564">
        <w:rPr>
          <w:szCs w:val="24"/>
        </w:rPr>
        <w:t>sont une spécificité humaine, les animaux ne pleurent pas. Les larmes</w:t>
      </w:r>
      <w:r w:rsidR="00111F48">
        <w:rPr>
          <w:szCs w:val="24"/>
        </w:rPr>
        <w:t xml:space="preserve"> sont donc une expression de la dignité humaine. Elles</w:t>
      </w:r>
      <w:r w:rsidR="007572FC" w:rsidRPr="008C5564">
        <w:rPr>
          <w:szCs w:val="24"/>
        </w:rPr>
        <w:t xml:space="preserve"> </w:t>
      </w:r>
      <w:r w:rsidRPr="008C5564">
        <w:rPr>
          <w:szCs w:val="24"/>
        </w:rPr>
        <w:t>font partie de toute vie humaine</w:t>
      </w:r>
      <w:r w:rsidR="002C72C6" w:rsidRPr="008C5564">
        <w:rPr>
          <w:szCs w:val="24"/>
        </w:rPr>
        <w:t>, elles sont</w:t>
      </w:r>
      <w:r w:rsidR="00626D39" w:rsidRPr="008C5564">
        <w:rPr>
          <w:szCs w:val="24"/>
        </w:rPr>
        <w:t xml:space="preserve"> particulièrement</w:t>
      </w:r>
      <w:r w:rsidR="002C72C6" w:rsidRPr="008C5564">
        <w:rPr>
          <w:szCs w:val="24"/>
        </w:rPr>
        <w:t xml:space="preserve"> l’expression d’un sentiment intérieur profond, lié à la tristesse, à la souffrance.</w:t>
      </w:r>
    </w:p>
    <w:p w:rsidR="00324BFA" w:rsidRPr="008C5564" w:rsidRDefault="00222806">
      <w:pPr>
        <w:rPr>
          <w:szCs w:val="24"/>
        </w:rPr>
      </w:pPr>
      <w:r w:rsidRPr="008C5564">
        <w:rPr>
          <w:szCs w:val="24"/>
        </w:rPr>
        <w:t>Remarquons d’abord qu’il</w:t>
      </w:r>
      <w:r w:rsidR="00324BFA" w:rsidRPr="008C5564">
        <w:rPr>
          <w:szCs w:val="24"/>
        </w:rPr>
        <w:t xml:space="preserve"> y a différents types de larmes :</w:t>
      </w:r>
    </w:p>
    <w:p w:rsidR="00324BFA" w:rsidRPr="008C5564" w:rsidRDefault="00324BFA" w:rsidP="008C5564">
      <w:pPr>
        <w:pStyle w:val="Paragraphedeliste"/>
        <w:numPr>
          <w:ilvl w:val="0"/>
          <w:numId w:val="8"/>
        </w:numPr>
        <w:ind w:left="709"/>
        <w:rPr>
          <w:szCs w:val="24"/>
        </w:rPr>
      </w:pPr>
      <w:r w:rsidRPr="008C5564">
        <w:rPr>
          <w:szCs w:val="24"/>
        </w:rPr>
        <w:t xml:space="preserve">Les </w:t>
      </w:r>
      <w:r w:rsidRPr="008C5564">
        <w:rPr>
          <w:b/>
          <w:szCs w:val="24"/>
        </w:rPr>
        <w:t xml:space="preserve">larmes </w:t>
      </w:r>
      <w:r w:rsidR="00626D39" w:rsidRPr="008C5564">
        <w:rPr>
          <w:b/>
          <w:szCs w:val="24"/>
        </w:rPr>
        <w:t xml:space="preserve">liées à sa propre </w:t>
      </w:r>
      <w:r w:rsidRPr="008C5564">
        <w:rPr>
          <w:b/>
          <w:szCs w:val="24"/>
        </w:rPr>
        <w:t>souffrance</w:t>
      </w:r>
      <w:r w:rsidR="00AF14ED" w:rsidRPr="008C5564">
        <w:rPr>
          <w:szCs w:val="24"/>
        </w:rPr>
        <w:t xml:space="preserve"> </w:t>
      </w:r>
      <w:r w:rsidR="00B16892" w:rsidRPr="008C5564">
        <w:rPr>
          <w:szCs w:val="24"/>
        </w:rPr>
        <w:t>: on pleure parce qu’on a mal, physiquement ou moralement, parce qu’on est triste</w:t>
      </w:r>
      <w:r w:rsidR="00CB5875" w:rsidRPr="008C5564">
        <w:rPr>
          <w:szCs w:val="24"/>
        </w:rPr>
        <w:t> </w:t>
      </w:r>
      <w:r w:rsidR="00B77657" w:rsidRPr="008C5564">
        <w:rPr>
          <w:szCs w:val="24"/>
        </w:rPr>
        <w:t>(</w:t>
      </w:r>
      <w:r w:rsidR="00CB5875" w:rsidRPr="008C5564">
        <w:rPr>
          <w:szCs w:val="24"/>
        </w:rPr>
        <w:t>douleur physique,</w:t>
      </w:r>
      <w:r w:rsidR="00222806" w:rsidRPr="008C5564">
        <w:rPr>
          <w:szCs w:val="24"/>
        </w:rPr>
        <w:t xml:space="preserve"> </w:t>
      </w:r>
      <w:r w:rsidR="00F16A76" w:rsidRPr="008C5564">
        <w:rPr>
          <w:szCs w:val="24"/>
        </w:rPr>
        <w:t xml:space="preserve">découragement, </w:t>
      </w:r>
      <w:r w:rsidR="00BD4132" w:rsidRPr="008C5564">
        <w:rPr>
          <w:szCs w:val="24"/>
        </w:rPr>
        <w:t xml:space="preserve">sentiment de solitude, </w:t>
      </w:r>
      <w:r w:rsidR="00F16A76" w:rsidRPr="008C5564">
        <w:rPr>
          <w:szCs w:val="24"/>
        </w:rPr>
        <w:t xml:space="preserve">dispute, </w:t>
      </w:r>
      <w:r w:rsidR="00222806" w:rsidRPr="008C5564">
        <w:rPr>
          <w:szCs w:val="24"/>
        </w:rPr>
        <w:t>peur</w:t>
      </w:r>
      <w:r w:rsidR="00F16A76" w:rsidRPr="008C5564">
        <w:rPr>
          <w:szCs w:val="24"/>
        </w:rPr>
        <w:t xml:space="preserve"> de souffrir, peur de mourir</w:t>
      </w:r>
      <w:r w:rsidR="00222806" w:rsidRPr="008C5564">
        <w:rPr>
          <w:szCs w:val="24"/>
        </w:rPr>
        <w:t>,</w:t>
      </w:r>
      <w:r w:rsidR="00CB5875" w:rsidRPr="008C5564">
        <w:rPr>
          <w:szCs w:val="24"/>
        </w:rPr>
        <w:t xml:space="preserve"> </w:t>
      </w:r>
      <w:r w:rsidR="00CB5875" w:rsidRPr="008C5564">
        <w:rPr>
          <w:szCs w:val="24"/>
        </w:rPr>
        <w:t>deuil</w:t>
      </w:r>
      <w:r w:rsidR="00CB5875" w:rsidRPr="008C5564">
        <w:rPr>
          <w:szCs w:val="24"/>
        </w:rPr>
        <w:t xml:space="preserve">, </w:t>
      </w:r>
      <w:proofErr w:type="spellStart"/>
      <w:r w:rsidR="00CB5875" w:rsidRPr="008C5564">
        <w:rPr>
          <w:szCs w:val="24"/>
        </w:rPr>
        <w:t>etc</w:t>
      </w:r>
      <w:proofErr w:type="spellEnd"/>
      <w:r w:rsidR="00B77657" w:rsidRPr="008C5564">
        <w:rPr>
          <w:szCs w:val="24"/>
        </w:rPr>
        <w:t>)</w:t>
      </w:r>
      <w:r w:rsidR="00CB5875" w:rsidRPr="008C5564">
        <w:rPr>
          <w:szCs w:val="24"/>
        </w:rPr>
        <w:t>.</w:t>
      </w:r>
    </w:p>
    <w:p w:rsidR="00324BFA" w:rsidRPr="008C5564" w:rsidRDefault="00324BFA" w:rsidP="00324BFA">
      <w:pPr>
        <w:pStyle w:val="Paragraphedeliste"/>
        <w:numPr>
          <w:ilvl w:val="0"/>
          <w:numId w:val="8"/>
        </w:numPr>
        <w:rPr>
          <w:szCs w:val="24"/>
        </w:rPr>
      </w:pPr>
      <w:r w:rsidRPr="008C5564">
        <w:rPr>
          <w:szCs w:val="24"/>
        </w:rPr>
        <w:t xml:space="preserve">Les </w:t>
      </w:r>
      <w:r w:rsidRPr="008C5564">
        <w:rPr>
          <w:b/>
          <w:szCs w:val="24"/>
        </w:rPr>
        <w:t>larmes de repentir</w:t>
      </w:r>
      <w:r w:rsidR="00B16892" w:rsidRPr="008C5564">
        <w:rPr>
          <w:szCs w:val="24"/>
        </w:rPr>
        <w:t> : on pleure son péché</w:t>
      </w:r>
      <w:r w:rsidR="00DF0064" w:rsidRPr="008C5564">
        <w:rPr>
          <w:szCs w:val="24"/>
        </w:rPr>
        <w:t xml:space="preserve">, </w:t>
      </w:r>
      <w:r w:rsidR="00054C91" w:rsidRPr="008C5564">
        <w:rPr>
          <w:szCs w:val="24"/>
        </w:rPr>
        <w:t xml:space="preserve">son égoïsme, </w:t>
      </w:r>
      <w:r w:rsidR="00DF0064" w:rsidRPr="008C5564">
        <w:rPr>
          <w:szCs w:val="24"/>
        </w:rPr>
        <w:t>son manque d’amour</w:t>
      </w:r>
      <w:r w:rsidR="009E40EE" w:rsidRPr="008C5564">
        <w:rPr>
          <w:szCs w:val="24"/>
        </w:rPr>
        <w:t xml:space="preserve"> et de fidélité.</w:t>
      </w:r>
    </w:p>
    <w:p w:rsidR="00287ABC" w:rsidRPr="008C5564" w:rsidRDefault="00324BFA" w:rsidP="00287ABC">
      <w:pPr>
        <w:pStyle w:val="Paragraphedeliste"/>
        <w:numPr>
          <w:ilvl w:val="0"/>
          <w:numId w:val="8"/>
        </w:numPr>
        <w:rPr>
          <w:szCs w:val="24"/>
        </w:rPr>
      </w:pPr>
      <w:r w:rsidRPr="008C5564">
        <w:rPr>
          <w:szCs w:val="24"/>
        </w:rPr>
        <w:t xml:space="preserve">Les </w:t>
      </w:r>
      <w:r w:rsidRPr="008C5564">
        <w:rPr>
          <w:b/>
          <w:szCs w:val="24"/>
        </w:rPr>
        <w:t>larmes de compassion</w:t>
      </w:r>
      <w:r w:rsidR="00B16892" w:rsidRPr="008C5564">
        <w:rPr>
          <w:szCs w:val="24"/>
        </w:rPr>
        <w:t> : on pleure parce qu’on est touché par la souffrance ou la tristesse d’un autre.</w:t>
      </w:r>
      <w:r w:rsidR="007379E8" w:rsidRPr="008C5564">
        <w:rPr>
          <w:szCs w:val="24"/>
        </w:rPr>
        <w:t xml:space="preserve"> Ces larmes nous font</w:t>
      </w:r>
      <w:r w:rsidR="007C5278" w:rsidRPr="008C5564">
        <w:rPr>
          <w:szCs w:val="24"/>
        </w:rPr>
        <w:t xml:space="preserve"> ressentir et</w:t>
      </w:r>
      <w:r w:rsidR="007379E8" w:rsidRPr="008C5564">
        <w:rPr>
          <w:szCs w:val="24"/>
        </w:rPr>
        <w:t xml:space="preserve"> partager la douleur d’autrui.</w:t>
      </w:r>
      <w:r w:rsidR="00976442" w:rsidRPr="008C5564">
        <w:rPr>
          <w:szCs w:val="24"/>
        </w:rPr>
        <w:t xml:space="preserve"> C’est le sens même du mot « compassion » : je </w:t>
      </w:r>
      <w:r w:rsidR="00DA55A0">
        <w:rPr>
          <w:szCs w:val="24"/>
        </w:rPr>
        <w:t>« </w:t>
      </w:r>
      <w:r w:rsidR="00976442" w:rsidRPr="008C5564">
        <w:rPr>
          <w:szCs w:val="24"/>
        </w:rPr>
        <w:t>souffre avec</w:t>
      </w:r>
      <w:r w:rsidR="00DA55A0">
        <w:rPr>
          <w:szCs w:val="24"/>
        </w:rPr>
        <w:t> »</w:t>
      </w:r>
      <w:r w:rsidR="00976442" w:rsidRPr="008C5564">
        <w:rPr>
          <w:szCs w:val="24"/>
        </w:rPr>
        <w:t xml:space="preserve"> ceux qui souffrent. </w:t>
      </w:r>
    </w:p>
    <w:p w:rsidR="006A73E0" w:rsidRPr="008C5564" w:rsidRDefault="006A73E0" w:rsidP="006A73E0">
      <w:pPr>
        <w:rPr>
          <w:szCs w:val="24"/>
        </w:rPr>
      </w:pPr>
    </w:p>
    <w:p w:rsidR="00287ABC" w:rsidRPr="008C5564" w:rsidRDefault="00287ABC" w:rsidP="00287ABC">
      <w:pPr>
        <w:rPr>
          <w:szCs w:val="24"/>
        </w:rPr>
      </w:pPr>
      <w:r w:rsidRPr="008C5564">
        <w:rPr>
          <w:szCs w:val="24"/>
        </w:rPr>
        <w:t xml:space="preserve">Il est important de remarquer que </w:t>
      </w:r>
      <w:r w:rsidRPr="008C5564">
        <w:rPr>
          <w:b/>
          <w:szCs w:val="24"/>
        </w:rPr>
        <w:t>Jésus lui-même a pleuré</w:t>
      </w:r>
      <w:r w:rsidRPr="008C5564">
        <w:rPr>
          <w:szCs w:val="24"/>
        </w:rPr>
        <w:t xml:space="preserve">. C’est d’ailleurs une clé de lecture des béatitudes : elles sont un portrait de Jésus. Le </w:t>
      </w:r>
      <w:r w:rsidR="009D4B44" w:rsidRPr="008C5564">
        <w:rPr>
          <w:szCs w:val="24"/>
        </w:rPr>
        <w:t>Nouveau Testament</w:t>
      </w:r>
      <w:r w:rsidRPr="008C5564">
        <w:rPr>
          <w:szCs w:val="24"/>
        </w:rPr>
        <w:t xml:space="preserve"> rapporte 3 épisodes où Jésus pleure :</w:t>
      </w:r>
    </w:p>
    <w:p w:rsidR="00287ABC" w:rsidRPr="008C5564" w:rsidRDefault="00287ABC" w:rsidP="00287ABC">
      <w:pPr>
        <w:pStyle w:val="Paragraphedeliste"/>
        <w:numPr>
          <w:ilvl w:val="0"/>
          <w:numId w:val="8"/>
        </w:numPr>
        <w:rPr>
          <w:szCs w:val="24"/>
        </w:rPr>
      </w:pPr>
      <w:r w:rsidRPr="008C5564">
        <w:rPr>
          <w:szCs w:val="24"/>
        </w:rPr>
        <w:t xml:space="preserve">Il pleure </w:t>
      </w:r>
      <w:r w:rsidRPr="008C5564">
        <w:rPr>
          <w:b/>
          <w:szCs w:val="24"/>
        </w:rPr>
        <w:t>devant le tombeau de son ami Lazare</w:t>
      </w:r>
      <w:r w:rsidRPr="008C5564">
        <w:rPr>
          <w:szCs w:val="24"/>
        </w:rPr>
        <w:t xml:space="preserve"> qui vient de mourir. Jésus pleure après avoir vu ceux qu’il aime pleurer. Il pleure avec tous les hommes qui pleurent devant la </w:t>
      </w:r>
      <w:proofErr w:type="gramStart"/>
      <w:r w:rsidRPr="008C5564">
        <w:rPr>
          <w:szCs w:val="24"/>
        </w:rPr>
        <w:t>mort</w:t>
      </w:r>
      <w:proofErr w:type="gramEnd"/>
      <w:r w:rsidRPr="008C5564">
        <w:rPr>
          <w:szCs w:val="24"/>
        </w:rPr>
        <w:t>, devant la perte de ceux qu’ils aiment.</w:t>
      </w:r>
      <w:r w:rsidR="00222806" w:rsidRPr="008C5564">
        <w:rPr>
          <w:szCs w:val="24"/>
        </w:rPr>
        <w:t xml:space="preserve"> =&gt; larmes de compassion</w:t>
      </w:r>
    </w:p>
    <w:p w:rsidR="00287ABC" w:rsidRPr="008C5564" w:rsidRDefault="00287ABC" w:rsidP="00287ABC">
      <w:pPr>
        <w:pStyle w:val="Paragraphedeliste"/>
        <w:numPr>
          <w:ilvl w:val="0"/>
          <w:numId w:val="8"/>
        </w:numPr>
        <w:rPr>
          <w:szCs w:val="24"/>
        </w:rPr>
      </w:pPr>
      <w:r w:rsidRPr="008C5564">
        <w:rPr>
          <w:szCs w:val="24"/>
        </w:rPr>
        <w:t xml:space="preserve">Il pleure </w:t>
      </w:r>
      <w:r w:rsidRPr="008C5564">
        <w:rPr>
          <w:b/>
          <w:szCs w:val="24"/>
        </w:rPr>
        <w:t>sur Jérusalem</w:t>
      </w:r>
      <w:r w:rsidRPr="008C5564">
        <w:rPr>
          <w:szCs w:val="24"/>
        </w:rPr>
        <w:t xml:space="preserve"> qui ne reconnaît pas en lui le Messie, qui reste prisonnière de son péché.</w:t>
      </w:r>
      <w:r w:rsidR="00222806" w:rsidRPr="008C5564">
        <w:rPr>
          <w:szCs w:val="24"/>
        </w:rPr>
        <w:t xml:space="preserve"> =&gt; larmes de repentir (solidaire avec l’humanité, Jésus pleure </w:t>
      </w:r>
      <w:r w:rsidR="003713B7">
        <w:rPr>
          <w:szCs w:val="24"/>
        </w:rPr>
        <w:t>sur notre péché</w:t>
      </w:r>
      <w:r w:rsidR="00222806" w:rsidRPr="008C5564">
        <w:rPr>
          <w:szCs w:val="24"/>
        </w:rPr>
        <w:t>)</w:t>
      </w:r>
    </w:p>
    <w:p w:rsidR="00287ABC" w:rsidRPr="008C5564" w:rsidRDefault="00287ABC" w:rsidP="00287ABC">
      <w:pPr>
        <w:pStyle w:val="Paragraphedeliste"/>
        <w:numPr>
          <w:ilvl w:val="0"/>
          <w:numId w:val="8"/>
        </w:numPr>
        <w:rPr>
          <w:szCs w:val="24"/>
        </w:rPr>
      </w:pPr>
      <w:r w:rsidRPr="008C5564">
        <w:rPr>
          <w:szCs w:val="24"/>
        </w:rPr>
        <w:t xml:space="preserve">Il pleure en fin </w:t>
      </w:r>
      <w:r w:rsidRPr="008C5564">
        <w:rPr>
          <w:b/>
          <w:szCs w:val="24"/>
        </w:rPr>
        <w:t>au seuil de sa passion</w:t>
      </w:r>
      <w:r w:rsidRPr="008C5564">
        <w:rPr>
          <w:szCs w:val="24"/>
        </w:rPr>
        <w:t>, au jardin des Oliviers. C’est ce qu’affirme l’épître aux Hébreux : « </w:t>
      </w:r>
      <w:r w:rsidRPr="008C5564">
        <w:rPr>
          <w:i/>
          <w:szCs w:val="24"/>
        </w:rPr>
        <w:t>Pendant les jours de sa vie dans la chair, il offrit, avec un grand cri et dans les larmes, des prières et des supplications à Dieu qui pouvait le sauver de la mort</w:t>
      </w:r>
      <w:r w:rsidRPr="008C5564">
        <w:rPr>
          <w:szCs w:val="24"/>
        </w:rPr>
        <w:t> » (He 5,7).</w:t>
      </w:r>
      <w:r w:rsidR="00222806" w:rsidRPr="008C5564">
        <w:rPr>
          <w:szCs w:val="24"/>
        </w:rPr>
        <w:t xml:space="preserve"> =&gt; Larmes de souffrance : Jésus se sent abandonné de son Père</w:t>
      </w:r>
      <w:r w:rsidR="00A22EF9" w:rsidRPr="008C5564">
        <w:rPr>
          <w:szCs w:val="24"/>
        </w:rPr>
        <w:t xml:space="preserve"> et par ses disciples</w:t>
      </w:r>
      <w:r w:rsidR="00222806" w:rsidRPr="008C5564">
        <w:rPr>
          <w:szCs w:val="24"/>
        </w:rPr>
        <w:t>, il a peur de la violence qui va se déchaîner sur lui.</w:t>
      </w:r>
    </w:p>
    <w:p w:rsidR="008C5564" w:rsidRDefault="00CE638B" w:rsidP="004F7034">
      <w:pPr>
        <w:rPr>
          <w:szCs w:val="24"/>
        </w:rPr>
      </w:pPr>
      <w:r w:rsidRPr="008C5564">
        <w:rPr>
          <w:szCs w:val="24"/>
        </w:rPr>
        <w:t>Comme dit le pape François, « si Dieu a pleuré, je peux moi aussi pleurer, sachant que je suis compris »</w:t>
      </w:r>
      <w:r w:rsidR="006A73E0" w:rsidRPr="008C5564">
        <w:rPr>
          <w:szCs w:val="24"/>
        </w:rPr>
        <w:t xml:space="preserve">. </w:t>
      </w:r>
      <w:r w:rsidR="006A73E0" w:rsidRPr="008C5564">
        <w:rPr>
          <w:szCs w:val="24"/>
        </w:rPr>
        <w:t xml:space="preserve">Le pape aime souvent parler de la </w:t>
      </w:r>
      <w:r w:rsidR="006A73E0" w:rsidRPr="008C5564">
        <w:rPr>
          <w:b/>
          <w:szCs w:val="24"/>
        </w:rPr>
        <w:t>beauté et de la valeur de nos larmes</w:t>
      </w:r>
      <w:r w:rsidR="006A73E0" w:rsidRPr="008C5564">
        <w:rPr>
          <w:szCs w:val="24"/>
        </w:rPr>
        <w:t xml:space="preserve">. Il a dit un jour que « les lunettes des larmes sont parfois nécessaires pour voir Jésus ». Les </w:t>
      </w:r>
      <w:r w:rsidR="00C10964">
        <w:rPr>
          <w:szCs w:val="24"/>
        </w:rPr>
        <w:t>larmes</w:t>
      </w:r>
      <w:r w:rsidR="00C10964" w:rsidRPr="008C5564">
        <w:rPr>
          <w:szCs w:val="24"/>
        </w:rPr>
        <w:t xml:space="preserve"> </w:t>
      </w:r>
      <w:r w:rsidR="00C10964">
        <w:rPr>
          <w:szCs w:val="24"/>
        </w:rPr>
        <w:t xml:space="preserve">nous </w:t>
      </w:r>
      <w:r w:rsidR="00C10964" w:rsidRPr="008C5564">
        <w:rPr>
          <w:b/>
          <w:szCs w:val="24"/>
        </w:rPr>
        <w:t xml:space="preserve">purifient </w:t>
      </w:r>
      <w:r w:rsidR="00C10964">
        <w:rPr>
          <w:b/>
          <w:szCs w:val="24"/>
        </w:rPr>
        <w:t>le</w:t>
      </w:r>
      <w:r w:rsidR="00C10964" w:rsidRPr="008C5564">
        <w:rPr>
          <w:b/>
          <w:szCs w:val="24"/>
        </w:rPr>
        <w:t xml:space="preserve"> cœur</w:t>
      </w:r>
      <w:r w:rsidR="00C10964" w:rsidRPr="008C5564">
        <w:rPr>
          <w:szCs w:val="24"/>
        </w:rPr>
        <w:t xml:space="preserve"> </w:t>
      </w:r>
      <w:r w:rsidR="006A73E0" w:rsidRPr="008C5564">
        <w:rPr>
          <w:szCs w:val="24"/>
        </w:rPr>
        <w:t xml:space="preserve">et nous rendent capable de voir la misère de ce monde et de reconnaître Jésus dans celui qui souffre. « N’ayez pas peur de pleurer » nous dit le Saint Père. </w:t>
      </w:r>
    </w:p>
    <w:p w:rsidR="004F7034" w:rsidRPr="008C5564" w:rsidRDefault="004F7034" w:rsidP="004F7034">
      <w:pPr>
        <w:rPr>
          <w:szCs w:val="24"/>
        </w:rPr>
      </w:pPr>
    </w:p>
    <w:p w:rsidR="00222806" w:rsidRPr="008C5564" w:rsidRDefault="00222806" w:rsidP="00222806">
      <w:pPr>
        <w:rPr>
          <w:szCs w:val="24"/>
        </w:rPr>
      </w:pPr>
      <w:r w:rsidRPr="008C5564">
        <w:rPr>
          <w:szCs w:val="24"/>
        </w:rPr>
        <w:t xml:space="preserve">On peut tirer de cela </w:t>
      </w:r>
      <w:r w:rsidR="00AF14ED" w:rsidRPr="008C5564">
        <w:rPr>
          <w:szCs w:val="24"/>
        </w:rPr>
        <w:t>3</w:t>
      </w:r>
      <w:r w:rsidRPr="008C5564">
        <w:rPr>
          <w:szCs w:val="24"/>
        </w:rPr>
        <w:t xml:space="preserve"> significations fortes </w:t>
      </w:r>
      <w:r w:rsidR="00AF14ED" w:rsidRPr="008C5564">
        <w:rPr>
          <w:szCs w:val="24"/>
        </w:rPr>
        <w:t>à nos larmes</w:t>
      </w:r>
      <w:r w:rsidRPr="008C5564">
        <w:rPr>
          <w:szCs w:val="24"/>
        </w:rPr>
        <w:t> :</w:t>
      </w:r>
    </w:p>
    <w:p w:rsidR="00222806" w:rsidRPr="008C5564" w:rsidRDefault="00222806" w:rsidP="00222806">
      <w:pPr>
        <w:pStyle w:val="Paragraphedeliste"/>
        <w:numPr>
          <w:ilvl w:val="0"/>
          <w:numId w:val="8"/>
        </w:numPr>
        <w:rPr>
          <w:szCs w:val="24"/>
        </w:rPr>
      </w:pPr>
      <w:r w:rsidRPr="008C5564">
        <w:rPr>
          <w:szCs w:val="24"/>
        </w:rPr>
        <w:lastRenderedPageBreak/>
        <w:t xml:space="preserve">Pleurer, c’est un </w:t>
      </w:r>
      <w:r w:rsidR="001B3736">
        <w:rPr>
          <w:b/>
          <w:szCs w:val="24"/>
        </w:rPr>
        <w:t>signe</w:t>
      </w:r>
      <w:r w:rsidRPr="008C5564">
        <w:rPr>
          <w:b/>
          <w:szCs w:val="24"/>
        </w:rPr>
        <w:t xml:space="preserve"> d’amour</w:t>
      </w:r>
      <w:r w:rsidRPr="008C5564">
        <w:rPr>
          <w:szCs w:val="24"/>
        </w:rPr>
        <w:t> : la tristesse est souvent l’envers de l’amour. On pleure quand le mal touche quelqu’un qu’on aime : ce peut être les autres, mais aussi Dieu. Les larmes sont le signe d’un cœur vulnérable, sensible à ce qui vit l’autre. C’est le signe qu</w:t>
      </w:r>
      <w:r w:rsidR="00A50CBB" w:rsidRPr="008C5564">
        <w:rPr>
          <w:szCs w:val="24"/>
        </w:rPr>
        <w:t xml:space="preserve">’un cœur qui n’est pas un bunker </w:t>
      </w:r>
      <w:r w:rsidR="004727B1" w:rsidRPr="008C5564">
        <w:rPr>
          <w:szCs w:val="24"/>
        </w:rPr>
        <w:t>imperméable</w:t>
      </w:r>
      <w:r w:rsidR="00A50CBB" w:rsidRPr="008C5564">
        <w:rPr>
          <w:szCs w:val="24"/>
        </w:rPr>
        <w:t xml:space="preserve"> à la souffrance de l’autre.</w:t>
      </w:r>
      <w:r w:rsidR="00253660" w:rsidRPr="008C5564">
        <w:rPr>
          <w:szCs w:val="24"/>
        </w:rPr>
        <w:t xml:space="preserve"> Les larmes de compassion sont le signe d’une grandeur d’âme et d’une véritable attention à l’autre.</w:t>
      </w:r>
    </w:p>
    <w:p w:rsidR="003E7A43" w:rsidRPr="008C5564" w:rsidRDefault="003E7A43" w:rsidP="003E7A43">
      <w:pPr>
        <w:pStyle w:val="Paragraphedeliste"/>
        <w:numPr>
          <w:ilvl w:val="0"/>
          <w:numId w:val="8"/>
        </w:numPr>
        <w:rPr>
          <w:szCs w:val="24"/>
        </w:rPr>
      </w:pPr>
      <w:r w:rsidRPr="008C5564">
        <w:rPr>
          <w:szCs w:val="24"/>
        </w:rPr>
        <w:t xml:space="preserve">Pleurer, c’est </w:t>
      </w:r>
      <w:r w:rsidRPr="008C5564">
        <w:rPr>
          <w:b/>
          <w:szCs w:val="24"/>
        </w:rPr>
        <w:t>acte de</w:t>
      </w:r>
      <w:r w:rsidRPr="008C5564">
        <w:rPr>
          <w:szCs w:val="24"/>
        </w:rPr>
        <w:t xml:space="preserve"> </w:t>
      </w:r>
      <w:r w:rsidRPr="008C5564">
        <w:rPr>
          <w:b/>
          <w:szCs w:val="24"/>
        </w:rPr>
        <w:t xml:space="preserve">résistance </w:t>
      </w:r>
      <w:r w:rsidRPr="00A50CE8">
        <w:rPr>
          <w:szCs w:val="24"/>
        </w:rPr>
        <w:t>contre le mal</w:t>
      </w:r>
      <w:r w:rsidRPr="008C5564">
        <w:rPr>
          <w:szCs w:val="24"/>
        </w:rPr>
        <w:t> : pleurer, c’est reconnaître le mal, l’injustice, la souffrance. Pleurer, c’est ne pas se résigner</w:t>
      </w:r>
      <w:r w:rsidR="001F2E7B" w:rsidRPr="008C5564">
        <w:rPr>
          <w:szCs w:val="24"/>
        </w:rPr>
        <w:t xml:space="preserve"> face au mal</w:t>
      </w:r>
      <w:r w:rsidR="00E24077" w:rsidRPr="008C5564">
        <w:rPr>
          <w:szCs w:val="24"/>
        </w:rPr>
        <w:t>.</w:t>
      </w:r>
      <w:r w:rsidRPr="008C5564">
        <w:rPr>
          <w:szCs w:val="24"/>
        </w:rPr>
        <w:t xml:space="preserve"> Certes je subis le mal, mais je veux affirmer par mes larmes que je ne suis pas fait pour la souffrance. Pleurer, c’est reconnaître que je suis fait pour la vie et le bonheur.</w:t>
      </w:r>
      <w:r w:rsidR="00E24077" w:rsidRPr="008C5564">
        <w:rPr>
          <w:szCs w:val="24"/>
        </w:rPr>
        <w:t xml:space="preserve"> Pleurer lorsqu’un être aimé est mort, c’est dire que nous sommes faits pour la vie, la vie éternelle.</w:t>
      </w:r>
    </w:p>
    <w:p w:rsidR="00AB3173" w:rsidRPr="008C5564" w:rsidRDefault="00AB3173" w:rsidP="00222806">
      <w:pPr>
        <w:pStyle w:val="Paragraphedeliste"/>
        <w:numPr>
          <w:ilvl w:val="0"/>
          <w:numId w:val="8"/>
        </w:numPr>
        <w:rPr>
          <w:szCs w:val="24"/>
        </w:rPr>
      </w:pPr>
      <w:r w:rsidRPr="008C5564">
        <w:rPr>
          <w:szCs w:val="24"/>
        </w:rPr>
        <w:t xml:space="preserve">Pleurer, </w:t>
      </w:r>
      <w:r w:rsidR="005C7F82" w:rsidRPr="008C5564">
        <w:rPr>
          <w:szCs w:val="24"/>
        </w:rPr>
        <w:t xml:space="preserve">c’est une </w:t>
      </w:r>
      <w:r w:rsidR="005C7F82" w:rsidRPr="008C5564">
        <w:rPr>
          <w:b/>
          <w:szCs w:val="24"/>
        </w:rPr>
        <w:t>prière</w:t>
      </w:r>
      <w:r w:rsidR="005C7F82" w:rsidRPr="008C5564">
        <w:rPr>
          <w:szCs w:val="24"/>
        </w:rPr>
        <w:t xml:space="preserve"> : car pleurer, </w:t>
      </w:r>
      <w:r w:rsidRPr="008C5564">
        <w:rPr>
          <w:szCs w:val="24"/>
        </w:rPr>
        <w:t>c’est reconnaître son impuissance à agir par soi-même,</w:t>
      </w:r>
      <w:r w:rsidR="008D3DF5" w:rsidRPr="008C5564">
        <w:rPr>
          <w:szCs w:val="24"/>
        </w:rPr>
        <w:t xml:space="preserve"> à</w:t>
      </w:r>
      <w:r w:rsidRPr="008C5564">
        <w:rPr>
          <w:szCs w:val="24"/>
        </w:rPr>
        <w:t xml:space="preserve"> lutter efficacement contre le mal.</w:t>
      </w:r>
      <w:r w:rsidR="005C7F82" w:rsidRPr="008C5564">
        <w:rPr>
          <w:szCs w:val="24"/>
        </w:rPr>
        <w:t xml:space="preserve"> Comme Jésus qui « </w:t>
      </w:r>
      <w:r w:rsidR="005C7F82" w:rsidRPr="008C5564">
        <w:rPr>
          <w:i/>
          <w:szCs w:val="24"/>
        </w:rPr>
        <w:t>offrit, avec un grand cri et dans les larmes, des prières et des supplications à Dieu</w:t>
      </w:r>
      <w:r w:rsidR="005C7F82" w:rsidRPr="008C5564">
        <w:rPr>
          <w:i/>
          <w:szCs w:val="24"/>
        </w:rPr>
        <w:t> </w:t>
      </w:r>
      <w:r w:rsidR="005C7F82" w:rsidRPr="008C5564">
        <w:rPr>
          <w:szCs w:val="24"/>
        </w:rPr>
        <w:t>», nos larmes exprime</w:t>
      </w:r>
      <w:r w:rsidR="00B84437" w:rsidRPr="008C5564">
        <w:rPr>
          <w:szCs w:val="24"/>
        </w:rPr>
        <w:t>nt</w:t>
      </w:r>
      <w:r w:rsidR="005C7F82" w:rsidRPr="008C5564">
        <w:rPr>
          <w:szCs w:val="24"/>
        </w:rPr>
        <w:t xml:space="preserve"> la prière brute de nos cœurs qui monte vers Dieu.</w:t>
      </w:r>
      <w:r w:rsidR="00070AD6" w:rsidRPr="008C5564">
        <w:rPr>
          <w:szCs w:val="24"/>
        </w:rPr>
        <w:t xml:space="preserve"> </w:t>
      </w:r>
      <w:r w:rsidR="00B84437" w:rsidRPr="008C5564">
        <w:rPr>
          <w:szCs w:val="24"/>
        </w:rPr>
        <w:t>Lorsque notre esprit n’a pas les mots pour prier, lorsque notre âme n’a pas la force de prier, notre corps</w:t>
      </w:r>
      <w:r w:rsidR="00DA55A0">
        <w:rPr>
          <w:szCs w:val="24"/>
        </w:rPr>
        <w:t xml:space="preserve">, lui, </w:t>
      </w:r>
      <w:r w:rsidR="00B84437" w:rsidRPr="008C5564">
        <w:rPr>
          <w:szCs w:val="24"/>
        </w:rPr>
        <w:t xml:space="preserve">est là pour exprimer notre prière à travers </w:t>
      </w:r>
      <w:r w:rsidR="00DA55A0">
        <w:rPr>
          <w:szCs w:val="24"/>
        </w:rPr>
        <w:t>des</w:t>
      </w:r>
      <w:bookmarkStart w:id="0" w:name="_GoBack"/>
      <w:bookmarkEnd w:id="0"/>
      <w:r w:rsidR="00B84437" w:rsidRPr="008C5564">
        <w:rPr>
          <w:szCs w:val="24"/>
        </w:rPr>
        <w:t xml:space="preserve"> larmes.</w:t>
      </w:r>
    </w:p>
    <w:p w:rsidR="00222806" w:rsidRPr="008C5564" w:rsidRDefault="00222806" w:rsidP="00287ABC">
      <w:pPr>
        <w:rPr>
          <w:szCs w:val="24"/>
        </w:rPr>
      </w:pPr>
    </w:p>
    <w:p w:rsidR="00D27B5A" w:rsidRPr="008C5564" w:rsidRDefault="008C5564" w:rsidP="00287ABC">
      <w:pPr>
        <w:rPr>
          <w:szCs w:val="24"/>
        </w:rPr>
      </w:pPr>
      <w:r>
        <w:rPr>
          <w:szCs w:val="24"/>
        </w:rPr>
        <w:t>Nos</w:t>
      </w:r>
      <w:r w:rsidR="00D27B5A" w:rsidRPr="008C5564">
        <w:rPr>
          <w:szCs w:val="24"/>
        </w:rPr>
        <w:t xml:space="preserve"> larmes, tout en exprimant notre refus du mal et notre amour, soulignent en même temps notre </w:t>
      </w:r>
      <w:r w:rsidR="00D27B5A" w:rsidRPr="008C5564">
        <w:rPr>
          <w:b/>
          <w:szCs w:val="24"/>
        </w:rPr>
        <w:t xml:space="preserve">impuissance </w:t>
      </w:r>
      <w:r w:rsidR="00D27B5A" w:rsidRPr="00A50CE8">
        <w:rPr>
          <w:szCs w:val="24"/>
        </w:rPr>
        <w:t>à répondre par nous-même au mal</w:t>
      </w:r>
      <w:r w:rsidR="00D27B5A" w:rsidRPr="008C5564">
        <w:rPr>
          <w:szCs w:val="24"/>
        </w:rPr>
        <w:t xml:space="preserve"> qui nous atteint ou qui touche nos frères. Nos larmes </w:t>
      </w:r>
      <w:r w:rsidR="00D27B5A" w:rsidRPr="00A50CE8">
        <w:rPr>
          <w:szCs w:val="24"/>
        </w:rPr>
        <w:t>nous disposent alors à</w:t>
      </w:r>
      <w:r w:rsidR="00D27B5A" w:rsidRPr="008C5564">
        <w:rPr>
          <w:b/>
          <w:szCs w:val="24"/>
        </w:rPr>
        <w:t xml:space="preserve"> attendre le secours d’un autre, </w:t>
      </w:r>
      <w:r w:rsidR="00D27B5A" w:rsidRPr="008C5564">
        <w:rPr>
          <w:szCs w:val="24"/>
        </w:rPr>
        <w:t>de Dieu. C’est le sens de la 2</w:t>
      </w:r>
      <w:r w:rsidR="00D27B5A" w:rsidRPr="008C5564">
        <w:rPr>
          <w:szCs w:val="24"/>
          <w:vertAlign w:val="superscript"/>
        </w:rPr>
        <w:t>ème</w:t>
      </w:r>
      <w:r w:rsidR="00D27B5A" w:rsidRPr="008C5564">
        <w:rPr>
          <w:szCs w:val="24"/>
        </w:rPr>
        <w:t xml:space="preserve"> partie de la béatitude : « </w:t>
      </w:r>
      <w:r w:rsidR="00D27B5A" w:rsidRPr="008C5564">
        <w:rPr>
          <w:i/>
          <w:szCs w:val="24"/>
        </w:rPr>
        <w:t>ils seront consolés</w:t>
      </w:r>
      <w:r w:rsidR="00D27B5A" w:rsidRPr="008C5564">
        <w:rPr>
          <w:szCs w:val="24"/>
        </w:rPr>
        <w:t xml:space="preserve"> ». Dans la Bible, on parle de « passif divin » lorsque veut sous-entendre que c’est Dieu qui agit. </w:t>
      </w:r>
    </w:p>
    <w:p w:rsidR="00D27B5A" w:rsidRPr="008C5564" w:rsidRDefault="00D27B5A" w:rsidP="00287ABC">
      <w:pPr>
        <w:rPr>
          <w:szCs w:val="24"/>
        </w:rPr>
      </w:pPr>
      <w:r w:rsidRPr="008C5564">
        <w:rPr>
          <w:szCs w:val="24"/>
        </w:rPr>
        <w:t xml:space="preserve">C’est une clé de lecture de ces béatitudes, et particulièrement des béatitudes </w:t>
      </w:r>
      <w:r w:rsidR="00065A15" w:rsidRPr="008C5564">
        <w:rPr>
          <w:szCs w:val="24"/>
        </w:rPr>
        <w:t xml:space="preserve">dites </w:t>
      </w:r>
      <w:r w:rsidRPr="008C5564">
        <w:rPr>
          <w:szCs w:val="24"/>
        </w:rPr>
        <w:t>passives</w:t>
      </w:r>
      <w:r w:rsidR="00065A15" w:rsidRPr="008C5564">
        <w:rPr>
          <w:szCs w:val="24"/>
        </w:rPr>
        <w:t xml:space="preserve"> : </w:t>
      </w:r>
      <w:r w:rsidR="00065A15" w:rsidRPr="008C5564">
        <w:rPr>
          <w:b/>
          <w:szCs w:val="24"/>
        </w:rPr>
        <w:t>reconnaître notre impuissance nous disposent à tout attendre de Dieu</w:t>
      </w:r>
      <w:r w:rsidR="00065A15" w:rsidRPr="008C5564">
        <w:rPr>
          <w:szCs w:val="24"/>
        </w:rPr>
        <w:t xml:space="preserve">. Or Dieu est vainqueur du mal et de la souffrance. Il veut nous donner part à sa vie et à sa joie. Si nous croyons fermement cela, alors nous ne pleurerons plus de la même manière. Nos larmes deviendront des </w:t>
      </w:r>
      <w:r w:rsidR="00065A15" w:rsidRPr="008C5564">
        <w:rPr>
          <w:b/>
          <w:szCs w:val="24"/>
        </w:rPr>
        <w:t>larmes d’espérance</w:t>
      </w:r>
      <w:r w:rsidR="00065A15" w:rsidRPr="008C5564">
        <w:rPr>
          <w:szCs w:val="24"/>
        </w:rPr>
        <w:t xml:space="preserve">. </w:t>
      </w:r>
    </w:p>
    <w:p w:rsidR="00065A15" w:rsidRPr="008C5564" w:rsidRDefault="00065A15" w:rsidP="00287ABC">
      <w:pPr>
        <w:rPr>
          <w:szCs w:val="24"/>
        </w:rPr>
      </w:pPr>
      <w:r w:rsidRPr="008C5564">
        <w:rPr>
          <w:szCs w:val="24"/>
        </w:rPr>
        <w:t xml:space="preserve">Car, comme le dit l’Apocalypse, notre espérance, c’est de rejoindre un jour la cité céleste où </w:t>
      </w:r>
      <w:r w:rsidRPr="008C5564">
        <w:rPr>
          <w:b/>
          <w:szCs w:val="24"/>
        </w:rPr>
        <w:t xml:space="preserve">Dieu </w:t>
      </w:r>
      <w:r w:rsidR="00623195" w:rsidRPr="008C5564">
        <w:rPr>
          <w:b/>
          <w:szCs w:val="24"/>
        </w:rPr>
        <w:t>«</w:t>
      </w:r>
      <w:r w:rsidRPr="008C5564">
        <w:rPr>
          <w:b/>
          <w:szCs w:val="24"/>
        </w:rPr>
        <w:t xml:space="preserve"> </w:t>
      </w:r>
      <w:r w:rsidRPr="008C5564">
        <w:rPr>
          <w:b/>
          <w:i/>
          <w:szCs w:val="24"/>
        </w:rPr>
        <w:t>essuiera toute larme de leurs yeux</w:t>
      </w:r>
      <w:r w:rsidRPr="008C5564">
        <w:rPr>
          <w:szCs w:val="24"/>
        </w:rPr>
        <w:t> ».</w:t>
      </w:r>
      <w:r w:rsidR="0076387C" w:rsidRPr="008C5564">
        <w:rPr>
          <w:szCs w:val="24"/>
        </w:rPr>
        <w:t xml:space="preserve"> (</w:t>
      </w:r>
      <w:proofErr w:type="spellStart"/>
      <w:r w:rsidR="0076387C" w:rsidRPr="008C5564">
        <w:rPr>
          <w:szCs w:val="24"/>
        </w:rPr>
        <w:t>Ap</w:t>
      </w:r>
      <w:proofErr w:type="spellEnd"/>
      <w:r w:rsidR="0076387C" w:rsidRPr="008C5564">
        <w:rPr>
          <w:szCs w:val="24"/>
        </w:rPr>
        <w:t>, 21,4)</w:t>
      </w:r>
      <w:r w:rsidR="00A82B71" w:rsidRPr="008C5564">
        <w:rPr>
          <w:szCs w:val="24"/>
        </w:rPr>
        <w:t xml:space="preserve">. </w:t>
      </w:r>
      <w:r w:rsidRPr="008C5564">
        <w:rPr>
          <w:szCs w:val="24"/>
        </w:rPr>
        <w:t xml:space="preserve">Cette espérance est puissante. Elle ne nous empêche pas de pleurer ici-bas, mais elle </w:t>
      </w:r>
      <w:r w:rsidR="008C5564">
        <w:rPr>
          <w:szCs w:val="24"/>
        </w:rPr>
        <w:t>fait de nos larmes</w:t>
      </w:r>
      <w:r w:rsidRPr="008C5564">
        <w:rPr>
          <w:szCs w:val="24"/>
        </w:rPr>
        <w:t xml:space="preserve"> </w:t>
      </w:r>
      <w:r w:rsidR="008C5564">
        <w:rPr>
          <w:szCs w:val="24"/>
        </w:rPr>
        <w:t>une</w:t>
      </w:r>
      <w:r w:rsidRPr="008C5564">
        <w:rPr>
          <w:szCs w:val="24"/>
        </w:rPr>
        <w:t xml:space="preserve"> </w:t>
      </w:r>
      <w:r w:rsidRPr="008C5564">
        <w:rPr>
          <w:b/>
          <w:szCs w:val="24"/>
        </w:rPr>
        <w:t>attente de la vie éternelle</w:t>
      </w:r>
      <w:r w:rsidRPr="008C5564">
        <w:rPr>
          <w:szCs w:val="24"/>
        </w:rPr>
        <w:t xml:space="preserve"> où « </w:t>
      </w:r>
      <w:r w:rsidRPr="008C5564">
        <w:rPr>
          <w:i/>
          <w:szCs w:val="24"/>
        </w:rPr>
        <w:t xml:space="preserve">la mort ne sera plus, </w:t>
      </w:r>
      <w:r w:rsidR="00CB09C4" w:rsidRPr="008C5564">
        <w:rPr>
          <w:i/>
          <w:szCs w:val="24"/>
        </w:rPr>
        <w:t>[où]</w:t>
      </w:r>
      <w:r w:rsidRPr="008C5564">
        <w:rPr>
          <w:i/>
          <w:szCs w:val="24"/>
        </w:rPr>
        <w:t xml:space="preserve"> il n’y aura plus ni deuil, ni cri, ni douleur </w:t>
      </w:r>
      <w:r w:rsidRPr="008C5564">
        <w:rPr>
          <w:szCs w:val="24"/>
        </w:rPr>
        <w:t>»</w:t>
      </w:r>
      <w:r w:rsidR="0076387C" w:rsidRPr="008C5564">
        <w:rPr>
          <w:szCs w:val="24"/>
        </w:rPr>
        <w:t xml:space="preserve"> (</w:t>
      </w:r>
      <w:proofErr w:type="spellStart"/>
      <w:r w:rsidR="0076387C" w:rsidRPr="008C5564">
        <w:rPr>
          <w:szCs w:val="24"/>
        </w:rPr>
        <w:t>Ap</w:t>
      </w:r>
      <w:proofErr w:type="spellEnd"/>
      <w:r w:rsidR="0076387C" w:rsidRPr="008C5564">
        <w:rPr>
          <w:szCs w:val="24"/>
        </w:rPr>
        <w:t xml:space="preserve"> 21,4)</w:t>
      </w:r>
      <w:r w:rsidRPr="008C5564">
        <w:rPr>
          <w:szCs w:val="24"/>
        </w:rPr>
        <w:t>.</w:t>
      </w:r>
    </w:p>
    <w:p w:rsidR="00F90014" w:rsidRPr="008C5564" w:rsidRDefault="00F90014" w:rsidP="00287ABC">
      <w:pPr>
        <w:rPr>
          <w:szCs w:val="24"/>
        </w:rPr>
      </w:pPr>
    </w:p>
    <w:p w:rsidR="00F90014" w:rsidRPr="008C5564" w:rsidRDefault="00F90014" w:rsidP="00287ABC">
      <w:pPr>
        <w:rPr>
          <w:szCs w:val="24"/>
        </w:rPr>
      </w:pPr>
      <w:r w:rsidRPr="008C5564">
        <w:rPr>
          <w:szCs w:val="24"/>
        </w:rPr>
        <w:t>Petites</w:t>
      </w:r>
      <w:r w:rsidR="00EA23D4" w:rsidRPr="008C5564">
        <w:rPr>
          <w:szCs w:val="24"/>
        </w:rPr>
        <w:t xml:space="preserve"> </w:t>
      </w:r>
      <w:r w:rsidR="00EA23D4" w:rsidRPr="008C5564">
        <w:rPr>
          <w:b/>
          <w:szCs w:val="24"/>
        </w:rPr>
        <w:t>pistes pratiques</w:t>
      </w:r>
      <w:r w:rsidR="00EA23D4" w:rsidRPr="008C5564">
        <w:rPr>
          <w:szCs w:val="24"/>
        </w:rPr>
        <w:t xml:space="preserve"> pour vivre cette 2</w:t>
      </w:r>
      <w:r w:rsidR="00EA23D4" w:rsidRPr="008C5564">
        <w:rPr>
          <w:szCs w:val="24"/>
          <w:vertAlign w:val="superscript"/>
        </w:rPr>
        <w:t>ème</w:t>
      </w:r>
      <w:r w:rsidR="00EA23D4" w:rsidRPr="008C5564">
        <w:rPr>
          <w:szCs w:val="24"/>
        </w:rPr>
        <w:t xml:space="preserve"> béatitude :</w:t>
      </w:r>
    </w:p>
    <w:p w:rsidR="00EA23D4" w:rsidRPr="008C5564" w:rsidRDefault="00EA23D4" w:rsidP="00EA23D4">
      <w:pPr>
        <w:pStyle w:val="Paragraphedeliste"/>
        <w:numPr>
          <w:ilvl w:val="0"/>
          <w:numId w:val="8"/>
        </w:numPr>
        <w:rPr>
          <w:szCs w:val="24"/>
        </w:rPr>
      </w:pPr>
      <w:r w:rsidRPr="008C5564">
        <w:rPr>
          <w:szCs w:val="24"/>
        </w:rPr>
        <w:t xml:space="preserve">Accueillir et nommer les tristesses qui m’habitent pour les confier au Seigneur dans l’espérance. </w:t>
      </w:r>
      <w:r w:rsidR="00A82B71" w:rsidRPr="008C5564">
        <w:rPr>
          <w:szCs w:val="24"/>
        </w:rPr>
        <w:t>Je peux</w:t>
      </w:r>
      <w:r w:rsidRPr="008C5564">
        <w:rPr>
          <w:szCs w:val="24"/>
        </w:rPr>
        <w:t xml:space="preserve"> par exemple les écrire sur un papier que </w:t>
      </w:r>
      <w:r w:rsidR="00A82B71" w:rsidRPr="008C5564">
        <w:rPr>
          <w:szCs w:val="24"/>
        </w:rPr>
        <w:t>je</w:t>
      </w:r>
      <w:r w:rsidRPr="008C5564">
        <w:rPr>
          <w:szCs w:val="24"/>
        </w:rPr>
        <w:t xml:space="preserve"> dépose ensuite dans </w:t>
      </w:r>
      <w:r w:rsidR="00A82B71" w:rsidRPr="008C5564">
        <w:rPr>
          <w:szCs w:val="24"/>
        </w:rPr>
        <w:t>m</w:t>
      </w:r>
      <w:r w:rsidRPr="008C5564">
        <w:rPr>
          <w:szCs w:val="24"/>
        </w:rPr>
        <w:t>on coin de prière.</w:t>
      </w:r>
    </w:p>
    <w:p w:rsidR="00EA23D4" w:rsidRPr="008C5564" w:rsidRDefault="00C75421" w:rsidP="00EA23D4">
      <w:pPr>
        <w:pStyle w:val="Paragraphedeliste"/>
        <w:numPr>
          <w:ilvl w:val="0"/>
          <w:numId w:val="8"/>
        </w:numPr>
        <w:rPr>
          <w:szCs w:val="24"/>
        </w:rPr>
      </w:pPr>
      <w:r w:rsidRPr="008C5564">
        <w:rPr>
          <w:szCs w:val="24"/>
        </w:rPr>
        <w:t xml:space="preserve">Pendant </w:t>
      </w:r>
      <w:r w:rsidR="00BC78FF" w:rsidRPr="008C5564">
        <w:rPr>
          <w:szCs w:val="24"/>
        </w:rPr>
        <w:t>m</w:t>
      </w:r>
      <w:r w:rsidRPr="008C5564">
        <w:rPr>
          <w:szCs w:val="24"/>
        </w:rPr>
        <w:t>on temps de prière, demander la grâce de pouvoir pleurer sur mon péché et sur mon indifférence aux souffrances des autres.</w:t>
      </w:r>
    </w:p>
    <w:p w:rsidR="00C75421" w:rsidRPr="008C5564" w:rsidRDefault="00C75421" w:rsidP="00EA23D4">
      <w:pPr>
        <w:pStyle w:val="Paragraphedeliste"/>
        <w:numPr>
          <w:ilvl w:val="0"/>
          <w:numId w:val="8"/>
        </w:numPr>
        <w:rPr>
          <w:szCs w:val="24"/>
        </w:rPr>
      </w:pPr>
      <w:r w:rsidRPr="008C5564">
        <w:rPr>
          <w:szCs w:val="24"/>
        </w:rPr>
        <w:t>Prendre un moment pour m’unir particulièrement à une personne dont je connais la détresse. S’imaginer dans sa situation pour essayer d’entrer dans sa tristesse et sa souffrance afin de les présenter ensuite au Seigneur dans un acte d’espérance.</w:t>
      </w:r>
    </w:p>
    <w:sectPr w:rsidR="00C75421" w:rsidRPr="008C5564" w:rsidSect="004F7034">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041"/>
    <w:multiLevelType w:val="hybridMultilevel"/>
    <w:tmpl w:val="2E2E1B96"/>
    <w:lvl w:ilvl="0" w:tplc="D5F83D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9FFE68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rPr>
    </w:lvl>
    <w:lvl w:ilvl="3">
      <w:start w:val="1"/>
      <w:numFmt w:val="lowerLetter"/>
      <w:pStyle w:val="Titre4"/>
      <w:lvlText w:val="%4)"/>
      <w:lvlJc w:val="left"/>
      <w:pPr>
        <w:ind w:left="360" w:hanging="360"/>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758771F"/>
    <w:multiLevelType w:val="hybridMultilevel"/>
    <w:tmpl w:val="2462481E"/>
    <w:lvl w:ilvl="0" w:tplc="89388CD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CD0FAB"/>
    <w:multiLevelType w:val="multilevel"/>
    <w:tmpl w:val="CDE4502E"/>
    <w:lvl w:ilvl="0">
      <w:start w:val="1"/>
      <w:numFmt w:val="decimal"/>
      <w:lvlText w:val="%1"/>
      <w:lvlJc w:val="left"/>
      <w:pPr>
        <w:ind w:left="999" w:hanging="432"/>
      </w:pPr>
      <w:rPr>
        <w:rFonts w:hint="default"/>
      </w:rPr>
    </w:lvl>
    <w:lvl w:ilvl="1">
      <w:start w:val="1"/>
      <w:numFmt w:val="decimal"/>
      <w:lvlText w:val="%1.%2"/>
      <w:lvlJc w:val="left"/>
      <w:pPr>
        <w:ind w:left="1143" w:hanging="576"/>
      </w:pPr>
      <w:rPr>
        <w:rFonts w:hint="default"/>
      </w:rPr>
    </w:lvl>
    <w:lvl w:ilvl="2">
      <w:start w:val="1"/>
      <w:numFmt w:val="decimal"/>
      <w:pStyle w:val="Titre3"/>
      <w:lvlText w:val="%1.%2.%3"/>
      <w:lvlJc w:val="left"/>
      <w:pPr>
        <w:ind w:left="1287" w:hanging="720"/>
      </w:pPr>
      <w:rPr>
        <w:rFonts w:hint="default"/>
      </w:rPr>
    </w:lvl>
    <w:lvl w:ilvl="3">
      <w:start w:val="1"/>
      <w:numFmt w:val="lowerLetter"/>
      <w:lvlText w:val="%4) "/>
      <w:lvlJc w:val="left"/>
      <w:pPr>
        <w:ind w:left="0" w:firstLine="56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5B4E79F4"/>
    <w:multiLevelType w:val="multilevel"/>
    <w:tmpl w:val="6ECA9F94"/>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4"/>
  </w:num>
  <w:num w:numId="5">
    <w:abstractNumId w:val="2"/>
  </w:num>
  <w:num w:numId="6">
    <w:abstractNumId w:val="4"/>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23"/>
    <w:rsid w:val="00054C91"/>
    <w:rsid w:val="00065A15"/>
    <w:rsid w:val="00070AD6"/>
    <w:rsid w:val="001034B0"/>
    <w:rsid w:val="00111F48"/>
    <w:rsid w:val="001348A8"/>
    <w:rsid w:val="00174090"/>
    <w:rsid w:val="001863B2"/>
    <w:rsid w:val="001A271B"/>
    <w:rsid w:val="001B3736"/>
    <w:rsid w:val="001F2E7B"/>
    <w:rsid w:val="00212F96"/>
    <w:rsid w:val="00222806"/>
    <w:rsid w:val="0022340B"/>
    <w:rsid w:val="0023047E"/>
    <w:rsid w:val="00237E07"/>
    <w:rsid w:val="00253660"/>
    <w:rsid w:val="0028315B"/>
    <w:rsid w:val="00287ABC"/>
    <w:rsid w:val="002C72C6"/>
    <w:rsid w:val="00324BFA"/>
    <w:rsid w:val="003554C1"/>
    <w:rsid w:val="00360732"/>
    <w:rsid w:val="003702BB"/>
    <w:rsid w:val="003713B7"/>
    <w:rsid w:val="003A5F2C"/>
    <w:rsid w:val="003A6247"/>
    <w:rsid w:val="003B0633"/>
    <w:rsid w:val="003E6C1C"/>
    <w:rsid w:val="003E7A43"/>
    <w:rsid w:val="003F5F53"/>
    <w:rsid w:val="00466B07"/>
    <w:rsid w:val="004727B1"/>
    <w:rsid w:val="004A79EE"/>
    <w:rsid w:val="004B1F61"/>
    <w:rsid w:val="004B4716"/>
    <w:rsid w:val="004F7034"/>
    <w:rsid w:val="00502FD0"/>
    <w:rsid w:val="00514920"/>
    <w:rsid w:val="00524F22"/>
    <w:rsid w:val="005253F0"/>
    <w:rsid w:val="00542159"/>
    <w:rsid w:val="005C7F82"/>
    <w:rsid w:val="005F04C4"/>
    <w:rsid w:val="00623195"/>
    <w:rsid w:val="00626D39"/>
    <w:rsid w:val="006344D7"/>
    <w:rsid w:val="006A73E0"/>
    <w:rsid w:val="006D2AF7"/>
    <w:rsid w:val="00710EB3"/>
    <w:rsid w:val="00727107"/>
    <w:rsid w:val="007379E8"/>
    <w:rsid w:val="007572FC"/>
    <w:rsid w:val="00760C60"/>
    <w:rsid w:val="0076387C"/>
    <w:rsid w:val="00766660"/>
    <w:rsid w:val="007C5278"/>
    <w:rsid w:val="00816C6F"/>
    <w:rsid w:val="00816F12"/>
    <w:rsid w:val="008A6935"/>
    <w:rsid w:val="008C5564"/>
    <w:rsid w:val="008D3DF5"/>
    <w:rsid w:val="008F72DB"/>
    <w:rsid w:val="00976442"/>
    <w:rsid w:val="009D4B44"/>
    <w:rsid w:val="009E40EE"/>
    <w:rsid w:val="00A22EF9"/>
    <w:rsid w:val="00A27F12"/>
    <w:rsid w:val="00A50CBB"/>
    <w:rsid w:val="00A50CE8"/>
    <w:rsid w:val="00A57A0E"/>
    <w:rsid w:val="00A82B71"/>
    <w:rsid w:val="00AB1ECE"/>
    <w:rsid w:val="00AB3173"/>
    <w:rsid w:val="00AC2BF4"/>
    <w:rsid w:val="00AE7D6D"/>
    <w:rsid w:val="00AF14ED"/>
    <w:rsid w:val="00AF160C"/>
    <w:rsid w:val="00AF5309"/>
    <w:rsid w:val="00B16892"/>
    <w:rsid w:val="00B31D35"/>
    <w:rsid w:val="00B543AF"/>
    <w:rsid w:val="00B665D9"/>
    <w:rsid w:val="00B77657"/>
    <w:rsid w:val="00B84437"/>
    <w:rsid w:val="00B85D3F"/>
    <w:rsid w:val="00BA6023"/>
    <w:rsid w:val="00BC7787"/>
    <w:rsid w:val="00BC78FF"/>
    <w:rsid w:val="00BD4132"/>
    <w:rsid w:val="00C10964"/>
    <w:rsid w:val="00C37AD5"/>
    <w:rsid w:val="00C75421"/>
    <w:rsid w:val="00C9705C"/>
    <w:rsid w:val="00CB09C4"/>
    <w:rsid w:val="00CB5875"/>
    <w:rsid w:val="00CD1BB5"/>
    <w:rsid w:val="00CE4B40"/>
    <w:rsid w:val="00CE638B"/>
    <w:rsid w:val="00D275E7"/>
    <w:rsid w:val="00D27B5A"/>
    <w:rsid w:val="00D83251"/>
    <w:rsid w:val="00D9728B"/>
    <w:rsid w:val="00DA55A0"/>
    <w:rsid w:val="00DB0C75"/>
    <w:rsid w:val="00DE7173"/>
    <w:rsid w:val="00DF0064"/>
    <w:rsid w:val="00DF2004"/>
    <w:rsid w:val="00E24077"/>
    <w:rsid w:val="00E52B95"/>
    <w:rsid w:val="00EA23D4"/>
    <w:rsid w:val="00EE4FEC"/>
    <w:rsid w:val="00F13AE4"/>
    <w:rsid w:val="00F16A76"/>
    <w:rsid w:val="00F26A9A"/>
    <w:rsid w:val="00F61319"/>
    <w:rsid w:val="00F73A5F"/>
    <w:rsid w:val="00F90014"/>
    <w:rsid w:val="00F93A51"/>
    <w:rsid w:val="00F95F97"/>
    <w:rsid w:val="00FC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001DE0"/>
  <w14:defaultImageDpi w14:val="32767"/>
  <w15:chartTrackingRefBased/>
  <w15:docId w15:val="{891E3023-505E-6447-88A0-87066EF1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omélie/topos"/>
    <w:qFormat/>
    <w:rsid w:val="00760C60"/>
    <w:pPr>
      <w:spacing w:after="120" w:line="276" w:lineRule="auto"/>
      <w:jc w:val="both"/>
    </w:pPr>
    <w:rPr>
      <w:rFonts w:ascii="Times New Roman" w:hAnsi="Times New Roman"/>
      <w:szCs w:val="22"/>
    </w:rPr>
  </w:style>
  <w:style w:type="paragraph" w:styleId="Titre1">
    <w:name w:val="heading 1"/>
    <w:basedOn w:val="Normal"/>
    <w:next w:val="Sansinterligne"/>
    <w:link w:val="Titre1Car"/>
    <w:autoRedefine/>
    <w:uiPriority w:val="9"/>
    <w:qFormat/>
    <w:rsid w:val="00212F96"/>
    <w:pPr>
      <w:keepNext/>
      <w:keepLines/>
      <w:numPr>
        <w:numId w:val="2"/>
      </w:numPr>
      <w:spacing w:before="120" w:line="240" w:lineRule="auto"/>
      <w:ind w:left="0" w:firstLine="0"/>
      <w:outlineLvl w:val="0"/>
    </w:pPr>
    <w:rPr>
      <w:rFonts w:eastAsiaTheme="majorEastAsia" w:cstheme="majorBidi"/>
      <w:sz w:val="32"/>
      <w:szCs w:val="32"/>
    </w:rPr>
  </w:style>
  <w:style w:type="paragraph" w:styleId="Titre2">
    <w:name w:val="heading 2"/>
    <w:basedOn w:val="Titre1"/>
    <w:next w:val="Sansinterligne"/>
    <w:link w:val="Titre2Car"/>
    <w:autoRedefine/>
    <w:uiPriority w:val="9"/>
    <w:unhideWhenUsed/>
    <w:qFormat/>
    <w:rsid w:val="00A27F12"/>
    <w:pPr>
      <w:numPr>
        <w:numId w:val="4"/>
      </w:numPr>
      <w:spacing w:after="240"/>
      <w:outlineLvl w:val="1"/>
    </w:pPr>
    <w:rPr>
      <w:sz w:val="26"/>
      <w:szCs w:val="26"/>
    </w:rPr>
  </w:style>
  <w:style w:type="paragraph" w:styleId="Titre3">
    <w:name w:val="heading 3"/>
    <w:basedOn w:val="Normal"/>
    <w:next w:val="Normal"/>
    <w:link w:val="Titre3Car"/>
    <w:autoRedefine/>
    <w:uiPriority w:val="9"/>
    <w:unhideWhenUsed/>
    <w:qFormat/>
    <w:rsid w:val="00B31D35"/>
    <w:pPr>
      <w:keepNext/>
      <w:keepLines/>
      <w:numPr>
        <w:ilvl w:val="2"/>
        <w:numId w:val="1"/>
      </w:numPr>
      <w:spacing w:before="240"/>
      <w:outlineLvl w:val="2"/>
    </w:pPr>
    <w:rPr>
      <w:rFonts w:eastAsiaTheme="majorEastAsia" w:cstheme="majorBidi"/>
      <w:szCs w:val="24"/>
    </w:rPr>
  </w:style>
  <w:style w:type="paragraph" w:styleId="Titre4">
    <w:name w:val="heading 4"/>
    <w:basedOn w:val="Sansinterligne"/>
    <w:next w:val="Sansinterligne"/>
    <w:link w:val="Titre4Car"/>
    <w:autoRedefine/>
    <w:uiPriority w:val="9"/>
    <w:unhideWhenUsed/>
    <w:qFormat/>
    <w:rsid w:val="00542159"/>
    <w:pPr>
      <w:keepNext/>
      <w:keepLines/>
      <w:numPr>
        <w:ilvl w:val="3"/>
        <w:numId w:val="3"/>
      </w:numPr>
      <w:spacing w:before="200"/>
      <w:outlineLvl w:val="3"/>
    </w:pPr>
    <w:rPr>
      <w:rFonts w:eastAsiaTheme="majorEastAsia" w:cstheme="majorBidi"/>
      <w:bCs/>
      <w:i/>
      <w:iCs/>
      <w:color w:val="000000" w:themeColor="text1"/>
      <w:szCs w:val="24"/>
    </w:rPr>
  </w:style>
  <w:style w:type="paragraph" w:styleId="Titre5">
    <w:name w:val="heading 5"/>
    <w:basedOn w:val="Normal"/>
    <w:next w:val="Sansinterligne"/>
    <w:link w:val="Titre5Car"/>
    <w:autoRedefine/>
    <w:uiPriority w:val="9"/>
    <w:unhideWhenUsed/>
    <w:qFormat/>
    <w:rsid w:val="00A57A0E"/>
    <w:pPr>
      <w:keepNext/>
      <w:keepLines/>
      <w:spacing w:before="120"/>
      <w:jc w:val="center"/>
      <w:outlineLvl w:val="4"/>
    </w:pPr>
    <w:rPr>
      <w:rFonts w:eastAsiaTheme="majorEastAsia" w:cstheme="majorBidi"/>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F96"/>
    <w:rPr>
      <w:rFonts w:ascii="Times New Roman" w:eastAsiaTheme="majorEastAsia" w:hAnsi="Times New Roman" w:cstheme="majorBidi"/>
      <w:sz w:val="32"/>
      <w:szCs w:val="32"/>
    </w:rPr>
  </w:style>
  <w:style w:type="character" w:customStyle="1" w:styleId="Titre2Car">
    <w:name w:val="Titre 2 Car"/>
    <w:basedOn w:val="Policepardfaut"/>
    <w:link w:val="Titre2"/>
    <w:uiPriority w:val="9"/>
    <w:rsid w:val="00A27F12"/>
    <w:rPr>
      <w:rFonts w:ascii="Times New Roman" w:eastAsiaTheme="majorEastAsia" w:hAnsi="Times New Roman" w:cstheme="majorBidi"/>
      <w:sz w:val="26"/>
      <w:szCs w:val="26"/>
    </w:rPr>
  </w:style>
  <w:style w:type="character" w:customStyle="1" w:styleId="Titre3Car">
    <w:name w:val="Titre 3 Car"/>
    <w:basedOn w:val="Policepardfaut"/>
    <w:link w:val="Titre3"/>
    <w:uiPriority w:val="9"/>
    <w:rsid w:val="00B31D35"/>
    <w:rPr>
      <w:rFonts w:ascii="Times New Roman" w:eastAsiaTheme="majorEastAsia" w:hAnsi="Times New Roman" w:cstheme="majorBidi"/>
    </w:rPr>
  </w:style>
  <w:style w:type="paragraph" w:styleId="Notedebasdepage">
    <w:name w:val="footnote text"/>
    <w:basedOn w:val="Normal"/>
    <w:link w:val="NotedebasdepageCar"/>
    <w:autoRedefine/>
    <w:uiPriority w:val="99"/>
    <w:unhideWhenUsed/>
    <w:qFormat/>
    <w:rsid w:val="004B4716"/>
    <w:pPr>
      <w:spacing w:after="30" w:line="240" w:lineRule="auto"/>
    </w:pPr>
    <w:rPr>
      <w:rFonts w:eastAsiaTheme="minorEastAsia"/>
      <w:noProof/>
      <w:sz w:val="20"/>
      <w:szCs w:val="20"/>
    </w:rPr>
  </w:style>
  <w:style w:type="character" w:customStyle="1" w:styleId="NotedebasdepageCar">
    <w:name w:val="Note de bas de page Car"/>
    <w:basedOn w:val="Policepardfaut"/>
    <w:link w:val="Notedebasdepage"/>
    <w:uiPriority w:val="99"/>
    <w:rsid w:val="004B4716"/>
    <w:rPr>
      <w:rFonts w:ascii="Times New Roman" w:eastAsiaTheme="minorEastAsia" w:hAnsi="Times New Roman"/>
      <w:noProof/>
      <w:sz w:val="20"/>
      <w:szCs w:val="20"/>
    </w:rPr>
  </w:style>
  <w:style w:type="paragraph" w:styleId="Citation">
    <w:name w:val="Quote"/>
    <w:basedOn w:val="Normal"/>
    <w:next w:val="Normal"/>
    <w:link w:val="CitationCar"/>
    <w:autoRedefine/>
    <w:uiPriority w:val="29"/>
    <w:qFormat/>
    <w:rsid w:val="00237E07"/>
    <w:pPr>
      <w:spacing w:line="240" w:lineRule="auto"/>
      <w:ind w:left="862" w:right="862"/>
    </w:pPr>
    <w:rPr>
      <w:iCs/>
      <w:sz w:val="22"/>
      <w:szCs w:val="24"/>
    </w:rPr>
  </w:style>
  <w:style w:type="character" w:customStyle="1" w:styleId="CitationCar">
    <w:name w:val="Citation Car"/>
    <w:basedOn w:val="Policepardfaut"/>
    <w:link w:val="Citation"/>
    <w:uiPriority w:val="29"/>
    <w:rsid w:val="00237E07"/>
    <w:rPr>
      <w:rFonts w:ascii="Times New Roman" w:hAnsi="Times New Roman"/>
      <w:iCs/>
      <w:sz w:val="22"/>
    </w:rPr>
  </w:style>
  <w:style w:type="character" w:customStyle="1" w:styleId="Titre4Car">
    <w:name w:val="Titre 4 Car"/>
    <w:basedOn w:val="Policepardfaut"/>
    <w:link w:val="Titre4"/>
    <w:uiPriority w:val="9"/>
    <w:rsid w:val="00542159"/>
    <w:rPr>
      <w:rFonts w:ascii="Times New Roman" w:eastAsiaTheme="majorEastAsia" w:hAnsi="Times New Roman" w:cstheme="majorBidi"/>
      <w:bCs/>
      <w:i/>
      <w:iCs/>
      <w:color w:val="000000" w:themeColor="text1"/>
    </w:rPr>
  </w:style>
  <w:style w:type="paragraph" w:styleId="Sansinterligne">
    <w:name w:val="No Spacing"/>
    <w:autoRedefine/>
    <w:uiPriority w:val="1"/>
    <w:qFormat/>
    <w:rsid w:val="001863B2"/>
    <w:pPr>
      <w:jc w:val="both"/>
    </w:pPr>
    <w:rPr>
      <w:rFonts w:ascii="Times New Roman" w:hAnsi="Times New Roman"/>
      <w:szCs w:val="22"/>
    </w:rPr>
  </w:style>
  <w:style w:type="paragraph" w:customStyle="1" w:styleId="Citationcorpsdetexte">
    <w:name w:val="Citation corps de texte"/>
    <w:basedOn w:val="Normal"/>
    <w:next w:val="Normal"/>
    <w:autoRedefine/>
    <w:qFormat/>
    <w:rsid w:val="00CE4B40"/>
    <w:pPr>
      <w:keepNext/>
      <w:keepLines/>
      <w:spacing w:before="150" w:after="280" w:line="240" w:lineRule="auto"/>
      <w:ind w:left="284" w:right="284"/>
      <w:outlineLvl w:val="0"/>
    </w:pPr>
    <w:rPr>
      <w:rFonts w:eastAsia="Times New Roman" w:cs="Times New Roman"/>
      <w:bCs/>
      <w:color w:val="000000"/>
      <w:szCs w:val="36"/>
    </w:rPr>
  </w:style>
  <w:style w:type="paragraph" w:styleId="Titre">
    <w:name w:val="Title"/>
    <w:basedOn w:val="Normal"/>
    <w:next w:val="Normal"/>
    <w:link w:val="TitreCar"/>
    <w:autoRedefine/>
    <w:uiPriority w:val="10"/>
    <w:qFormat/>
    <w:rsid w:val="001863B2"/>
    <w:pPr>
      <w:pBdr>
        <w:bottom w:val="single" w:sz="4" w:space="1" w:color="auto"/>
      </w:pBdr>
      <w:spacing w:after="24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1863B2"/>
    <w:rPr>
      <w:rFonts w:ascii="Times New Roman" w:eastAsiaTheme="majorEastAsia" w:hAnsi="Times New Roman" w:cstheme="majorBidi"/>
      <w:spacing w:val="-10"/>
      <w:kern w:val="28"/>
      <w:sz w:val="56"/>
      <w:szCs w:val="56"/>
    </w:rPr>
  </w:style>
  <w:style w:type="character" w:customStyle="1" w:styleId="Titre5Car">
    <w:name w:val="Titre 5 Car"/>
    <w:basedOn w:val="Policepardfaut"/>
    <w:link w:val="Titre5"/>
    <w:uiPriority w:val="9"/>
    <w:rsid w:val="00A57A0E"/>
    <w:rPr>
      <w:rFonts w:ascii="Times New Roman" w:eastAsiaTheme="majorEastAsia" w:hAnsi="Times New Roman" w:cstheme="majorBidi"/>
      <w:i/>
      <w:sz w:val="28"/>
      <w:szCs w:val="22"/>
    </w:rPr>
  </w:style>
  <w:style w:type="paragraph" w:styleId="Paragraphedeliste">
    <w:name w:val="List Paragraph"/>
    <w:basedOn w:val="Normal"/>
    <w:uiPriority w:val="34"/>
    <w:qFormat/>
    <w:rsid w:val="0032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8457">
      <w:bodyDiv w:val="1"/>
      <w:marLeft w:val="0"/>
      <w:marRight w:val="0"/>
      <w:marTop w:val="0"/>
      <w:marBottom w:val="0"/>
      <w:divBdr>
        <w:top w:val="none" w:sz="0" w:space="0" w:color="auto"/>
        <w:left w:val="none" w:sz="0" w:space="0" w:color="auto"/>
        <w:bottom w:val="none" w:sz="0" w:space="0" w:color="auto"/>
        <w:right w:val="none" w:sz="0" w:space="0" w:color="auto"/>
      </w:divBdr>
    </w:div>
    <w:div w:id="9352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899</Words>
  <Characters>4946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Siboulet</dc:creator>
  <cp:keywords/>
  <dc:description/>
  <cp:lastModifiedBy>Jean-Baptiste Siboulet</cp:lastModifiedBy>
  <cp:revision>63</cp:revision>
  <dcterms:created xsi:type="dcterms:W3CDTF">2020-11-02T13:38:00Z</dcterms:created>
  <dcterms:modified xsi:type="dcterms:W3CDTF">2020-11-02T15:59:00Z</dcterms:modified>
</cp:coreProperties>
</file>